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720" w:firstLineChars="200"/>
        <w:rPr>
          <w:rFonts w:hint="eastAsia" w:ascii="新宋体" w:hAnsi="新宋体" w:eastAsia="新宋体"/>
          <w:sz w:val="36"/>
          <w:szCs w:val="36"/>
        </w:rPr>
      </w:pPr>
    </w:p>
    <w:p>
      <w:pPr>
        <w:autoSpaceDE w:val="0"/>
        <w:autoSpaceDN w:val="0"/>
        <w:adjustRightInd w:val="0"/>
        <w:ind w:firstLine="880" w:firstLineChars="200"/>
        <w:jc w:val="center"/>
        <w:rPr>
          <w:rFonts w:hint="eastAsia" w:ascii="新宋体" w:hAnsi="新宋体" w:eastAsia="新宋体"/>
          <w:b/>
          <w:sz w:val="48"/>
          <w:szCs w:val="48"/>
        </w:rPr>
      </w:pPr>
      <w:r>
        <w:rPr>
          <w:rFonts w:hint="eastAsia" w:ascii="宋体" w:hAnsi="宋体"/>
          <w:b/>
          <w:kern w:val="0"/>
          <w:sz w:val="44"/>
          <w:szCs w:val="44"/>
          <w:lang w:val="en-US" w:eastAsia="zh-CN"/>
        </w:rPr>
        <w:t>怡运路地质灾害危险性评估报告编制</w:t>
      </w:r>
    </w:p>
    <w:p>
      <w:pPr>
        <w:autoSpaceDE w:val="0"/>
        <w:autoSpaceDN w:val="0"/>
        <w:adjustRightInd w:val="0"/>
        <w:ind w:firstLine="960" w:firstLineChars="200"/>
        <w:jc w:val="center"/>
        <w:rPr>
          <w:rFonts w:hint="eastAsia" w:ascii="新宋体" w:hAnsi="新宋体" w:eastAsia="新宋体"/>
          <w:b/>
          <w:sz w:val="48"/>
          <w:szCs w:val="48"/>
        </w:rPr>
      </w:pPr>
    </w:p>
    <w:p>
      <w:pPr>
        <w:autoSpaceDE w:val="0"/>
        <w:autoSpaceDN w:val="0"/>
        <w:adjustRightInd w:val="0"/>
        <w:ind w:firstLine="960" w:firstLineChars="200"/>
        <w:jc w:val="center"/>
        <w:rPr>
          <w:rFonts w:hint="eastAsia" w:ascii="新宋体" w:hAnsi="新宋体" w:eastAsia="新宋体"/>
          <w:b/>
          <w:sz w:val="48"/>
          <w:szCs w:val="48"/>
        </w:rPr>
      </w:pPr>
    </w:p>
    <w:p>
      <w:pPr>
        <w:autoSpaceDE w:val="0"/>
        <w:autoSpaceDN w:val="0"/>
        <w:adjustRightInd w:val="0"/>
        <w:ind w:firstLine="960" w:firstLineChars="200"/>
        <w:jc w:val="center"/>
        <w:rPr>
          <w:rFonts w:hint="eastAsia" w:ascii="新宋体" w:hAnsi="新宋体" w:eastAsia="新宋体"/>
          <w:b/>
          <w:sz w:val="48"/>
          <w:szCs w:val="48"/>
        </w:rPr>
      </w:pPr>
    </w:p>
    <w:p>
      <w:pPr>
        <w:tabs>
          <w:tab w:val="left" w:pos="315"/>
          <w:tab w:val="left" w:pos="8820"/>
        </w:tabs>
        <w:ind w:right="266" w:rightChars="127"/>
        <w:jc w:val="center"/>
        <w:rPr>
          <w:rFonts w:hint="eastAsia" w:ascii="宋体" w:hAnsi="宋体"/>
          <w:b/>
          <w:bCs/>
          <w:sz w:val="72"/>
        </w:rPr>
      </w:pPr>
      <w:r>
        <w:rPr>
          <w:rFonts w:hint="eastAsia" w:ascii="宋体" w:hAnsi="宋体"/>
          <w:b/>
          <w:bCs/>
          <w:sz w:val="72"/>
        </w:rPr>
        <w:t xml:space="preserve"> 招标文件</w:t>
      </w:r>
    </w:p>
    <w:p>
      <w:pPr>
        <w:spacing w:line="360" w:lineRule="auto"/>
        <w:ind w:firstLine="500" w:firstLineChars="200"/>
        <w:jc w:val="center"/>
        <w:rPr>
          <w:rFonts w:hint="eastAsia" w:ascii="新宋体" w:hAnsi="新宋体" w:eastAsia="新宋体"/>
          <w:b/>
          <w:sz w:val="25"/>
        </w:rPr>
      </w:pPr>
    </w:p>
    <w:p>
      <w:pPr>
        <w:spacing w:line="360" w:lineRule="auto"/>
        <w:ind w:firstLine="500" w:firstLineChars="200"/>
        <w:jc w:val="center"/>
        <w:rPr>
          <w:rFonts w:hint="eastAsia" w:ascii="新宋体" w:hAnsi="新宋体" w:eastAsia="新宋体"/>
          <w:b/>
          <w:sz w:val="25"/>
        </w:rPr>
      </w:pPr>
    </w:p>
    <w:p>
      <w:pPr>
        <w:spacing w:line="360" w:lineRule="auto"/>
        <w:ind w:firstLine="500" w:firstLineChars="200"/>
        <w:jc w:val="center"/>
        <w:rPr>
          <w:rFonts w:hint="eastAsia" w:ascii="新宋体" w:hAnsi="新宋体" w:eastAsia="新宋体"/>
          <w:b/>
          <w:sz w:val="25"/>
        </w:rPr>
      </w:pPr>
    </w:p>
    <w:p>
      <w:pPr>
        <w:spacing w:line="360" w:lineRule="auto"/>
        <w:ind w:firstLine="500" w:firstLineChars="200"/>
        <w:jc w:val="center"/>
        <w:rPr>
          <w:rFonts w:hint="eastAsia" w:ascii="新宋体" w:hAnsi="新宋体" w:eastAsia="新宋体"/>
          <w:b/>
          <w:sz w:val="25"/>
        </w:rPr>
      </w:pPr>
    </w:p>
    <w:p>
      <w:pPr>
        <w:adjustRightInd w:val="0"/>
        <w:snapToGrid w:val="0"/>
        <w:spacing w:line="700" w:lineRule="exact"/>
        <w:ind w:firstLine="1440" w:firstLineChars="400"/>
        <w:rPr>
          <w:rFonts w:hint="eastAsia" w:ascii="方正小标宋_GBK" w:hAnsi="宋体" w:eastAsia="方正小标宋_GBK" w:cs="宋体"/>
          <w:b/>
          <w:sz w:val="36"/>
          <w:szCs w:val="36"/>
        </w:rPr>
      </w:pPr>
    </w:p>
    <w:p>
      <w:pPr>
        <w:adjustRightInd w:val="0"/>
        <w:snapToGrid w:val="0"/>
        <w:spacing w:line="700" w:lineRule="exact"/>
        <w:rPr>
          <w:rFonts w:hint="eastAsia" w:ascii="方正小标宋_GBK" w:hAnsi="宋体" w:eastAsia="方正小标宋_GBK" w:cs="宋体"/>
          <w:b/>
          <w:sz w:val="36"/>
          <w:szCs w:val="36"/>
        </w:rPr>
      </w:pPr>
    </w:p>
    <w:p>
      <w:pPr>
        <w:adjustRightInd w:val="0"/>
        <w:snapToGrid w:val="0"/>
        <w:spacing w:line="700" w:lineRule="exact"/>
        <w:rPr>
          <w:rFonts w:hint="eastAsia" w:ascii="方正小标宋_GBK" w:hAnsi="宋体" w:eastAsia="方正小标宋_GBK" w:cs="宋体"/>
          <w:b/>
          <w:sz w:val="36"/>
          <w:szCs w:val="36"/>
        </w:rPr>
      </w:pPr>
    </w:p>
    <w:p>
      <w:pPr>
        <w:ind w:left="2392" w:leftChars="568" w:hanging="1200" w:hangingChars="400"/>
        <w:rPr>
          <w:rFonts w:hint="eastAsia" w:ascii="宋体" w:hAnsi="宋体"/>
          <w:b/>
          <w:bCs/>
          <w:sz w:val="30"/>
          <w:szCs w:val="30"/>
          <w:u w:val="single"/>
          <w:lang w:val="en-US" w:eastAsia="zh-CN"/>
        </w:rPr>
      </w:pPr>
      <w:r>
        <w:rPr>
          <w:rFonts w:hint="eastAsia" w:ascii="宋体" w:hAnsi="宋体"/>
          <w:b/>
          <w:bCs/>
          <w:sz w:val="30"/>
          <w:szCs w:val="30"/>
        </w:rPr>
        <w:t>招 标人：</w:t>
      </w:r>
      <w:r>
        <w:rPr>
          <w:rFonts w:hint="eastAsia" w:ascii="宋体" w:hAnsi="宋体"/>
          <w:b/>
          <w:bCs/>
          <w:sz w:val="30"/>
          <w:szCs w:val="30"/>
          <w:u w:val="single"/>
          <w:lang w:val="en-US" w:eastAsia="zh-CN"/>
        </w:rPr>
        <w:t>南通市崇川区政府投资项目建设中心</w:t>
      </w:r>
    </w:p>
    <w:p>
      <w:pPr>
        <w:ind w:firstLine="1200" w:firstLineChars="400"/>
        <w:rPr>
          <w:rFonts w:hint="default" w:ascii="宋体" w:hAnsi="宋体"/>
          <w:b/>
          <w:bCs/>
          <w:sz w:val="30"/>
          <w:szCs w:val="30"/>
          <w:u w:val="single"/>
          <w:lang w:val="en-US" w:eastAsia="zh-CN"/>
        </w:rPr>
      </w:pPr>
      <w:r>
        <w:rPr>
          <w:rFonts w:hint="eastAsia" w:ascii="宋体" w:hAnsi="宋体"/>
          <w:b/>
          <w:bCs/>
          <w:sz w:val="30"/>
          <w:szCs w:val="30"/>
          <w:u w:val="none"/>
          <w:lang w:val="en-US" w:eastAsia="zh-CN"/>
        </w:rPr>
        <w:t>代建单位：</w:t>
      </w:r>
      <w:r>
        <w:rPr>
          <w:rFonts w:hint="eastAsia" w:ascii="宋体" w:hAnsi="宋体"/>
          <w:b/>
          <w:bCs/>
          <w:sz w:val="30"/>
          <w:szCs w:val="30"/>
          <w:u w:val="single"/>
          <w:lang w:val="en-US" w:eastAsia="zh-CN"/>
        </w:rPr>
        <w:t>南通盛和五水置业有限公司</w:t>
      </w:r>
    </w:p>
    <w:p>
      <w:pPr>
        <w:jc w:val="left"/>
        <w:rPr>
          <w:rFonts w:hint="eastAsia" w:ascii="宋体" w:hAnsi="宋体"/>
          <w:b/>
          <w:sz w:val="30"/>
          <w:szCs w:val="30"/>
          <w:u w:val="single"/>
        </w:rPr>
      </w:pP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b/>
          <w:sz w:val="30"/>
          <w:szCs w:val="30"/>
        </w:rPr>
        <w:t>日    期</w:t>
      </w:r>
      <w:r>
        <w:rPr>
          <w:rFonts w:hint="eastAsia" w:ascii="宋体" w:hAnsi="宋体"/>
          <w:sz w:val="30"/>
          <w:szCs w:val="30"/>
        </w:rPr>
        <w:t>：</w:t>
      </w:r>
      <w:r>
        <w:rPr>
          <w:rFonts w:hint="eastAsia" w:ascii="宋体" w:hAnsi="宋体"/>
          <w:sz w:val="30"/>
          <w:szCs w:val="30"/>
          <w:u w:val="single"/>
        </w:rPr>
        <w:t xml:space="preserve"> </w:t>
      </w:r>
      <w:r>
        <w:rPr>
          <w:rFonts w:hint="eastAsia" w:ascii="宋体" w:hAnsi="宋体"/>
          <w:b/>
          <w:sz w:val="30"/>
          <w:szCs w:val="30"/>
          <w:highlight w:val="none"/>
          <w:u w:val="single"/>
        </w:rPr>
        <w:t>202</w:t>
      </w:r>
      <w:r>
        <w:rPr>
          <w:rFonts w:hint="eastAsia" w:ascii="宋体" w:hAnsi="宋体"/>
          <w:b/>
          <w:sz w:val="30"/>
          <w:szCs w:val="30"/>
          <w:highlight w:val="none"/>
          <w:u w:val="single"/>
          <w:lang w:val="en-US" w:eastAsia="zh-CN"/>
        </w:rPr>
        <w:t>3</w:t>
      </w:r>
      <w:r>
        <w:rPr>
          <w:rFonts w:hint="eastAsia" w:ascii="宋体" w:hAnsi="宋体"/>
          <w:b/>
          <w:sz w:val="30"/>
          <w:szCs w:val="30"/>
          <w:highlight w:val="none"/>
          <w:u w:val="single"/>
        </w:rPr>
        <w:t>年</w:t>
      </w:r>
      <w:r>
        <w:rPr>
          <w:rFonts w:hint="eastAsia" w:ascii="宋体" w:hAnsi="宋体"/>
          <w:b/>
          <w:sz w:val="30"/>
          <w:szCs w:val="30"/>
          <w:highlight w:val="none"/>
          <w:u w:val="single"/>
          <w:lang w:val="en-US" w:eastAsia="zh-CN"/>
        </w:rPr>
        <w:t xml:space="preserve"> 5 </w:t>
      </w:r>
      <w:r>
        <w:rPr>
          <w:rFonts w:hint="eastAsia" w:ascii="宋体" w:hAnsi="宋体"/>
          <w:b/>
          <w:sz w:val="30"/>
          <w:szCs w:val="30"/>
          <w:highlight w:val="none"/>
          <w:u w:val="single"/>
        </w:rPr>
        <w:t>月</w:t>
      </w:r>
      <w:r>
        <w:rPr>
          <w:rFonts w:hint="eastAsia" w:ascii="宋体" w:hAnsi="宋体"/>
          <w:b/>
          <w:sz w:val="30"/>
          <w:szCs w:val="30"/>
          <w:highlight w:val="none"/>
          <w:u w:val="single"/>
          <w:lang w:val="en-US" w:eastAsia="zh-CN"/>
        </w:rPr>
        <w:t xml:space="preserve"> 15   </w:t>
      </w:r>
      <w:r>
        <w:rPr>
          <w:rFonts w:hint="eastAsia" w:ascii="宋体" w:hAnsi="宋体"/>
          <w:b/>
          <w:sz w:val="30"/>
          <w:szCs w:val="30"/>
          <w:highlight w:val="none"/>
          <w:u w:val="single"/>
        </w:rPr>
        <w:t xml:space="preserve">日 </w:t>
      </w:r>
    </w:p>
    <w:p>
      <w:pPr>
        <w:spacing w:line="360" w:lineRule="auto"/>
        <w:ind w:firstLine="420" w:firstLineChars="200"/>
        <w:rPr>
          <w:rFonts w:hint="eastAsia" w:ascii="宋体" w:hAnsi="宋体" w:cs="宋体"/>
          <w:kern w:val="0"/>
          <w:sz w:val="24"/>
        </w:rPr>
      </w:pPr>
      <w:r>
        <w:rPr>
          <w:rFonts w:ascii="新宋体" w:hAnsi="新宋体" w:eastAsia="新宋体"/>
          <w:b/>
        </w:rPr>
        <w:br w:type="page"/>
      </w:r>
      <w:r>
        <w:rPr>
          <w:rFonts w:hint="eastAsia" w:ascii="宋体" w:hAnsi="宋体"/>
          <w:b/>
          <w:sz w:val="24"/>
        </w:rPr>
        <w:t>一、项目概况：</w:t>
      </w:r>
    </w:p>
    <w:p>
      <w:pPr>
        <w:spacing w:line="360" w:lineRule="auto"/>
        <w:ind w:firstLine="470" w:firstLineChars="196"/>
        <w:rPr>
          <w:rFonts w:hint="default" w:ascii="宋体" w:hAnsi="宋体" w:eastAsia="宋体" w:cs="宋体"/>
          <w:sz w:val="24"/>
          <w:lang w:val="en-US" w:eastAsia="zh-CN"/>
        </w:rPr>
      </w:pPr>
      <w:r>
        <w:rPr>
          <w:rFonts w:hint="eastAsia" w:ascii="宋体" w:hAnsi="宋体" w:cs="宋体"/>
          <w:b/>
          <w:sz w:val="24"/>
        </w:rPr>
        <w:t>1、项目名称：</w:t>
      </w:r>
      <w:r>
        <w:rPr>
          <w:rFonts w:hint="eastAsia"/>
          <w:bCs/>
          <w:sz w:val="24"/>
          <w:lang w:val="en-US" w:eastAsia="zh-CN"/>
        </w:rPr>
        <w:t>怡运路</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b/>
          <w:bCs/>
          <w:sz w:val="24"/>
        </w:rPr>
        <w:t>2、项目地点：</w:t>
      </w:r>
      <w:r>
        <w:rPr>
          <w:rFonts w:hint="eastAsia" w:ascii="宋体" w:hAnsi="宋体" w:cs="宋体"/>
          <w:sz w:val="24"/>
          <w:lang w:val="en-US" w:eastAsia="zh-CN"/>
        </w:rPr>
        <w:t>北起</w:t>
      </w:r>
      <w:r>
        <w:rPr>
          <w:rFonts w:hint="eastAsia" w:ascii="宋体" w:hAnsi="宋体" w:cs="宋体"/>
          <w:sz w:val="24"/>
        </w:rPr>
        <w:t>江海大道</w:t>
      </w:r>
      <w:r>
        <w:rPr>
          <w:rFonts w:hint="eastAsia" w:ascii="宋体" w:hAnsi="宋体" w:cs="宋体"/>
          <w:sz w:val="24"/>
          <w:lang w:eastAsia="zh-CN"/>
        </w:rPr>
        <w:t>、</w:t>
      </w:r>
      <w:r>
        <w:rPr>
          <w:rFonts w:hint="eastAsia" w:ascii="宋体" w:hAnsi="宋体" w:cs="宋体"/>
          <w:sz w:val="24"/>
          <w:lang w:val="en-US" w:eastAsia="zh-CN"/>
        </w:rPr>
        <w:t>南至百运路、东至</w:t>
      </w:r>
      <w:r>
        <w:rPr>
          <w:rFonts w:hint="eastAsia" w:ascii="宋体" w:hAnsi="宋体" w:cs="宋体"/>
          <w:sz w:val="24"/>
        </w:rPr>
        <w:t>长泰路</w:t>
      </w:r>
    </w:p>
    <w:p>
      <w:pPr>
        <w:spacing w:line="360" w:lineRule="auto"/>
        <w:ind w:firstLine="480" w:firstLineChars="200"/>
        <w:rPr>
          <w:rFonts w:hint="default" w:ascii="宋体" w:hAnsi="宋体" w:eastAsia="宋体" w:cs="宋体"/>
          <w:b/>
          <w:bCs/>
          <w:sz w:val="24"/>
          <w:lang w:val="en-US" w:eastAsia="zh-CN"/>
        </w:rPr>
      </w:pPr>
      <w:r>
        <w:rPr>
          <w:rFonts w:hint="eastAsia" w:ascii="宋体" w:hAnsi="宋体" w:cs="宋体"/>
          <w:b/>
          <w:bCs/>
          <w:sz w:val="24"/>
        </w:rPr>
        <w:t>3、项目规模：</w:t>
      </w:r>
      <w:r>
        <w:rPr>
          <w:rFonts w:hint="eastAsia" w:ascii="宋体" w:hAnsi="宋体" w:cs="宋体"/>
          <w:sz w:val="24"/>
        </w:rPr>
        <w:t>长度约800米</w:t>
      </w:r>
    </w:p>
    <w:p>
      <w:pPr>
        <w:widowControl/>
        <w:spacing w:line="360" w:lineRule="auto"/>
        <w:ind w:firstLine="480" w:firstLineChars="200"/>
        <w:rPr>
          <w:rFonts w:hint="eastAsia" w:hAnsi="宋体"/>
          <w:b/>
          <w:kern w:val="0"/>
          <w:sz w:val="24"/>
        </w:rPr>
      </w:pPr>
      <w:r>
        <w:rPr>
          <w:rFonts w:hint="eastAsia" w:ascii="宋体" w:hAnsi="宋体" w:cs="宋体"/>
          <w:b/>
          <w:kern w:val="0"/>
          <w:sz w:val="24"/>
        </w:rPr>
        <w:t>4</w:t>
      </w:r>
      <w:r>
        <w:rPr>
          <w:rFonts w:hint="eastAsia" w:hAnsi="宋体"/>
          <w:b/>
          <w:kern w:val="0"/>
          <w:sz w:val="24"/>
        </w:rPr>
        <w:t>、招标内容和</w:t>
      </w:r>
      <w:r>
        <w:rPr>
          <w:rFonts w:hint="eastAsia" w:hAnsi="宋体"/>
          <w:b/>
          <w:kern w:val="0"/>
          <w:sz w:val="24"/>
          <w:lang w:val="en-US" w:eastAsia="zh-CN"/>
        </w:rPr>
        <w:t>检测依据</w:t>
      </w:r>
      <w:r>
        <w:rPr>
          <w:rFonts w:hint="eastAsia" w:hAnsi="宋体"/>
          <w:b/>
          <w:kern w:val="0"/>
          <w:sz w:val="24"/>
        </w:rPr>
        <w:t>：</w:t>
      </w:r>
    </w:p>
    <w:p>
      <w:pPr>
        <w:spacing w:line="360" w:lineRule="auto"/>
        <w:ind w:firstLine="470" w:firstLineChars="196"/>
        <w:rPr>
          <w:rFonts w:hAnsi="宋体"/>
          <w:sz w:val="24"/>
        </w:rPr>
      </w:pPr>
      <w:r>
        <w:rPr>
          <w:rFonts w:hint="eastAsia" w:hAnsi="宋体"/>
          <w:kern w:val="0"/>
          <w:sz w:val="24"/>
        </w:rPr>
        <w:t>（1）</w:t>
      </w:r>
      <w:r>
        <w:rPr>
          <w:rFonts w:hint="eastAsia" w:hAnsi="宋体"/>
          <w:sz w:val="24"/>
        </w:rPr>
        <w:t>本次招标为</w:t>
      </w:r>
      <w:r>
        <w:rPr>
          <w:rFonts w:hint="eastAsia" w:ascii="宋体" w:hAnsi="宋体" w:cs="宋体"/>
          <w:sz w:val="24"/>
          <w:lang w:val="en-US" w:eastAsia="zh-CN"/>
        </w:rPr>
        <w:t>怡运路</w:t>
      </w:r>
      <w:r>
        <w:rPr>
          <w:rFonts w:hint="eastAsia" w:ascii="宋体" w:hAnsi="宋体" w:cs="宋体"/>
          <w:sz w:val="24"/>
        </w:rPr>
        <w:t>《</w:t>
      </w:r>
      <w:r>
        <w:rPr>
          <w:rFonts w:hint="eastAsia" w:hAnsi="宋体"/>
          <w:sz w:val="24"/>
          <w:lang w:val="en-US" w:eastAsia="zh-CN"/>
        </w:rPr>
        <w:t>地质灾害危险性评估报告</w:t>
      </w:r>
      <w:r>
        <w:rPr>
          <w:rFonts w:hint="eastAsia" w:ascii="宋体" w:hAnsi="宋体" w:cs="宋体"/>
          <w:sz w:val="24"/>
        </w:rPr>
        <w:t>》</w:t>
      </w:r>
      <w:r>
        <w:rPr>
          <w:rFonts w:hint="eastAsia" w:hAnsi="宋体"/>
          <w:sz w:val="24"/>
          <w:lang w:eastAsia="zh-CN"/>
        </w:rPr>
        <w:t>；</w:t>
      </w:r>
    </w:p>
    <w:p>
      <w:pPr>
        <w:widowControl/>
        <w:spacing w:line="360" w:lineRule="auto"/>
        <w:ind w:firstLine="480" w:firstLineChars="200"/>
        <w:rPr>
          <w:rFonts w:hint="default" w:hAnsi="宋体"/>
          <w:sz w:val="24"/>
          <w:lang w:val="en-US" w:eastAsia="zh-CN"/>
        </w:rPr>
      </w:pPr>
      <w:r>
        <w:rPr>
          <w:rFonts w:hint="eastAsia" w:hAnsi="宋体"/>
          <w:sz w:val="24"/>
        </w:rPr>
        <w:t>（2）</w:t>
      </w:r>
      <w:r>
        <w:rPr>
          <w:rFonts w:hint="eastAsia"/>
          <w:bCs/>
          <w:sz w:val="24"/>
          <w:lang w:val="en-US" w:eastAsia="zh-CN"/>
        </w:rPr>
        <w:t>项目</w:t>
      </w:r>
      <w:r>
        <w:rPr>
          <w:rFonts w:hint="eastAsia" w:ascii="宋体" w:hAnsi="宋体" w:cs="宋体"/>
          <w:sz w:val="24"/>
        </w:rPr>
        <w:t>《</w:t>
      </w:r>
      <w:r>
        <w:rPr>
          <w:rFonts w:hint="eastAsia" w:hAnsi="宋体"/>
          <w:sz w:val="24"/>
          <w:lang w:val="en-US" w:eastAsia="zh-CN"/>
        </w:rPr>
        <w:t>地质灾害危险性评估报告</w:t>
      </w:r>
      <w:r>
        <w:rPr>
          <w:rFonts w:hint="eastAsia" w:ascii="宋体" w:hAnsi="宋体" w:cs="宋体"/>
          <w:sz w:val="24"/>
        </w:rPr>
        <w:t>》</w:t>
      </w:r>
      <w:r>
        <w:rPr>
          <w:rFonts w:hint="eastAsia" w:hAnsi="宋体"/>
          <w:sz w:val="24"/>
        </w:rPr>
        <w:t>需符合政府单位备案和项目</w:t>
      </w:r>
      <w:r>
        <w:rPr>
          <w:rFonts w:hint="eastAsia" w:hAnsi="宋体"/>
          <w:sz w:val="24"/>
          <w:lang w:val="en-US" w:eastAsia="zh-CN"/>
        </w:rPr>
        <w:t>办理用地划拨审查材料</w:t>
      </w:r>
      <w:r>
        <w:rPr>
          <w:rFonts w:hint="eastAsia" w:hAnsi="宋体"/>
          <w:sz w:val="24"/>
        </w:rPr>
        <w:t>要求</w:t>
      </w:r>
      <w:r>
        <w:rPr>
          <w:rFonts w:hint="eastAsia" w:hAnsi="宋体"/>
          <w:sz w:val="24"/>
          <w:lang w:val="en-US" w:eastAsia="zh-CN"/>
        </w:rPr>
        <w:t>。</w:t>
      </w:r>
    </w:p>
    <w:p>
      <w:pPr>
        <w:widowControl/>
        <w:spacing w:line="360" w:lineRule="auto"/>
        <w:ind w:firstLine="480" w:firstLineChars="200"/>
        <w:rPr>
          <w:rFonts w:hint="default" w:hAnsi="宋体" w:eastAsia="宋体"/>
          <w:b/>
          <w:kern w:val="0"/>
          <w:sz w:val="24"/>
          <w:lang w:val="en-US" w:eastAsia="zh-CN"/>
        </w:rPr>
      </w:pPr>
      <w:r>
        <w:rPr>
          <w:rFonts w:hint="eastAsia" w:hAnsi="宋体"/>
          <w:b/>
          <w:kern w:val="0"/>
          <w:sz w:val="24"/>
        </w:rPr>
        <w:t>5</w:t>
      </w:r>
      <w:r>
        <w:rPr>
          <w:rFonts w:hAnsi="宋体"/>
          <w:b/>
          <w:kern w:val="0"/>
          <w:sz w:val="24"/>
        </w:rPr>
        <w:t>、服务周期要求：</w:t>
      </w:r>
      <w:r>
        <w:rPr>
          <w:rFonts w:hint="eastAsia" w:ascii="宋体" w:hAnsi="宋体" w:cs="宋体"/>
          <w:sz w:val="24"/>
        </w:rPr>
        <w:t>接到中标通知书后</w:t>
      </w:r>
      <w:r>
        <w:rPr>
          <w:rFonts w:hint="eastAsia" w:ascii="宋体" w:hAnsi="宋体" w:cs="宋体"/>
          <w:sz w:val="24"/>
          <w:lang w:val="en-US" w:eastAsia="zh-CN"/>
        </w:rPr>
        <w:t>开展</w:t>
      </w:r>
      <w:r>
        <w:rPr>
          <w:rFonts w:hint="eastAsia" w:ascii="宋体" w:hAnsi="宋体" w:cs="宋体"/>
          <w:sz w:val="24"/>
        </w:rPr>
        <w:t>《</w:t>
      </w:r>
      <w:r>
        <w:rPr>
          <w:rFonts w:hint="eastAsia" w:hAnsi="宋体"/>
          <w:sz w:val="24"/>
          <w:lang w:val="en-US" w:eastAsia="zh-CN"/>
        </w:rPr>
        <w:t>地质灾害危险性评估报告</w:t>
      </w:r>
      <w:r>
        <w:rPr>
          <w:rFonts w:hint="eastAsia" w:ascii="宋体" w:hAnsi="宋体" w:cs="宋体"/>
          <w:sz w:val="24"/>
        </w:rPr>
        <w:t>》</w:t>
      </w:r>
      <w:r>
        <w:rPr>
          <w:rFonts w:hint="eastAsia" w:ascii="宋体" w:hAnsi="宋体" w:cs="宋体"/>
          <w:sz w:val="24"/>
          <w:lang w:val="en-US" w:eastAsia="zh-CN"/>
        </w:rPr>
        <w:t>服务活动，7日内递交完整报告及备案表</w:t>
      </w:r>
      <w:r>
        <w:rPr>
          <w:rFonts w:hint="eastAsia" w:hAnsi="宋体"/>
          <w:b w:val="0"/>
          <w:bCs/>
          <w:kern w:val="0"/>
          <w:sz w:val="24"/>
          <w:lang w:eastAsia="zh-CN"/>
        </w:rPr>
        <w:t>。</w:t>
      </w:r>
    </w:p>
    <w:p>
      <w:pPr>
        <w:spacing w:line="360" w:lineRule="auto"/>
        <w:ind w:firstLine="480" w:firstLineChars="200"/>
        <w:rPr>
          <w:rFonts w:hint="eastAsia" w:hAnsi="宋体"/>
          <w:b/>
          <w:kern w:val="0"/>
          <w:sz w:val="24"/>
        </w:rPr>
      </w:pPr>
      <w:r>
        <w:rPr>
          <w:rFonts w:hint="eastAsia" w:hAnsi="宋体"/>
          <w:b/>
          <w:kern w:val="0"/>
          <w:sz w:val="24"/>
        </w:rPr>
        <w:t>6</w:t>
      </w:r>
      <w:r>
        <w:rPr>
          <w:rFonts w:hAnsi="宋体"/>
          <w:b/>
          <w:kern w:val="0"/>
          <w:sz w:val="24"/>
        </w:rPr>
        <w:t>、质量</w:t>
      </w:r>
      <w:r>
        <w:rPr>
          <w:rFonts w:hint="eastAsia" w:hAnsi="宋体"/>
          <w:b/>
          <w:kern w:val="0"/>
          <w:sz w:val="24"/>
        </w:rPr>
        <w:t>标</w:t>
      </w:r>
      <w:r>
        <w:rPr>
          <w:rFonts w:hAnsi="宋体"/>
          <w:b/>
          <w:kern w:val="0"/>
          <w:sz w:val="24"/>
        </w:rPr>
        <w:t>准：</w:t>
      </w:r>
      <w:r>
        <w:rPr>
          <w:rFonts w:hint="eastAsia" w:ascii="宋体" w:hAnsi="宋体" w:cs="宋体"/>
          <w:sz w:val="24"/>
        </w:rPr>
        <w:t>确保所出具的《</w:t>
      </w:r>
      <w:r>
        <w:rPr>
          <w:rFonts w:hint="eastAsia" w:hAnsi="宋体"/>
          <w:sz w:val="24"/>
          <w:lang w:val="en-US" w:eastAsia="zh-CN"/>
        </w:rPr>
        <w:t>地质灾害危险性评估报告</w:t>
      </w:r>
      <w:r>
        <w:rPr>
          <w:rFonts w:hint="eastAsia" w:ascii="宋体" w:hAnsi="宋体" w:cs="宋体"/>
          <w:sz w:val="24"/>
        </w:rPr>
        <w:t>》符合国家及地方有关规范要求且满足后续审批阶段的使用深度要求，并最终通过相关主管部门的审查备案</w:t>
      </w:r>
      <w:r>
        <w:rPr>
          <w:rFonts w:hint="eastAsia" w:ascii="宋体" w:hAnsi="宋体" w:cs="宋体"/>
          <w:sz w:val="24"/>
          <w:lang w:eastAsia="zh-CN"/>
        </w:rPr>
        <w:t>，</w:t>
      </w:r>
      <w:r>
        <w:rPr>
          <w:rFonts w:hint="eastAsia" w:ascii="宋体" w:hAnsi="宋体" w:cs="宋体"/>
          <w:sz w:val="24"/>
          <w:lang w:val="en-US" w:eastAsia="zh-CN"/>
        </w:rPr>
        <w:t>取得</w:t>
      </w:r>
      <w:r>
        <w:rPr>
          <w:rFonts w:hint="eastAsia" w:hAnsi="宋体"/>
          <w:sz w:val="24"/>
          <w:lang w:val="en-US" w:eastAsia="zh-CN"/>
        </w:rPr>
        <w:t>地质灾害危险性评估报告</w:t>
      </w:r>
      <w:r>
        <w:rPr>
          <w:rFonts w:hint="eastAsia" w:ascii="宋体" w:hAnsi="宋体" w:cs="宋体"/>
          <w:sz w:val="24"/>
          <w:lang w:val="en-US" w:eastAsia="zh-CN"/>
        </w:rPr>
        <w:t>备案表</w:t>
      </w:r>
      <w:r>
        <w:rPr>
          <w:rFonts w:hAnsi="宋体"/>
          <w:b/>
          <w:kern w:val="0"/>
          <w:sz w:val="24"/>
        </w:rPr>
        <w:t>。</w:t>
      </w:r>
    </w:p>
    <w:p>
      <w:pPr>
        <w:spacing w:line="360" w:lineRule="auto"/>
        <w:ind w:firstLine="480" w:firstLineChars="200"/>
        <w:rPr>
          <w:rFonts w:hint="eastAsia" w:hAnsi="宋体"/>
          <w:b/>
          <w:kern w:val="0"/>
          <w:sz w:val="24"/>
        </w:rPr>
      </w:pPr>
      <w:r>
        <w:rPr>
          <w:rFonts w:hint="eastAsia" w:hAnsi="宋体"/>
          <w:b/>
          <w:kern w:val="0"/>
          <w:sz w:val="24"/>
        </w:rPr>
        <w:t>7、</w:t>
      </w:r>
      <w:r>
        <w:rPr>
          <w:rFonts w:hint="eastAsia" w:hAnsi="宋体"/>
          <w:b/>
          <w:kern w:val="0"/>
          <w:sz w:val="24"/>
          <w:lang w:val="en-US" w:eastAsia="zh-CN"/>
        </w:rPr>
        <w:t>《</w:t>
      </w:r>
      <w:r>
        <w:rPr>
          <w:rFonts w:hint="eastAsia" w:hAnsi="宋体"/>
          <w:b/>
          <w:bCs/>
          <w:sz w:val="24"/>
          <w:lang w:val="en-US" w:eastAsia="zh-CN"/>
        </w:rPr>
        <w:t>地质灾害危险性评估报告</w:t>
      </w:r>
      <w:r>
        <w:rPr>
          <w:rFonts w:hint="eastAsia" w:hAnsi="宋体"/>
          <w:b/>
          <w:kern w:val="0"/>
          <w:sz w:val="24"/>
          <w:lang w:val="en-US" w:eastAsia="zh-CN"/>
        </w:rPr>
        <w:t>》</w:t>
      </w:r>
      <w:r>
        <w:rPr>
          <w:rFonts w:hint="eastAsia" w:hAnsi="宋体"/>
          <w:b/>
          <w:kern w:val="0"/>
          <w:sz w:val="24"/>
        </w:rPr>
        <w:t>报告相关</w:t>
      </w:r>
      <w:r>
        <w:rPr>
          <w:rFonts w:hint="eastAsia" w:hAnsi="宋体"/>
          <w:b/>
          <w:kern w:val="0"/>
          <w:sz w:val="24"/>
          <w:lang w:val="en-US" w:eastAsia="zh-CN"/>
        </w:rPr>
        <w:t>内容包含且不限于</w:t>
      </w:r>
      <w:r>
        <w:rPr>
          <w:rFonts w:hint="eastAsia" w:hAnsi="宋体"/>
          <w:b/>
          <w:kern w:val="0"/>
          <w:sz w:val="24"/>
        </w:rPr>
        <w:t>：</w:t>
      </w:r>
    </w:p>
    <w:p>
      <w:pPr>
        <w:spacing w:line="360" w:lineRule="auto"/>
        <w:ind w:firstLine="480" w:firstLineChars="200"/>
        <w:rPr>
          <w:rFonts w:hint="eastAsia" w:hAnsi="宋体" w:eastAsia="宋体"/>
          <w:kern w:val="0"/>
          <w:sz w:val="24"/>
          <w:lang w:eastAsia="zh-CN"/>
        </w:rPr>
      </w:pPr>
      <w:r>
        <w:rPr>
          <w:rFonts w:hint="eastAsia" w:hAnsi="宋体"/>
          <w:kern w:val="0"/>
          <w:sz w:val="24"/>
        </w:rPr>
        <w:t>（1）</w:t>
      </w:r>
      <w:r>
        <w:rPr>
          <w:rFonts w:hint="eastAsia"/>
          <w:bCs/>
          <w:sz w:val="24"/>
          <w:lang w:val="en-US" w:eastAsia="zh-CN"/>
        </w:rPr>
        <w:t>《</w:t>
      </w:r>
      <w:r>
        <w:rPr>
          <w:rFonts w:hint="eastAsia" w:hAnsi="宋体"/>
          <w:sz w:val="24"/>
          <w:lang w:val="en-US" w:eastAsia="zh-CN"/>
        </w:rPr>
        <w:t>地质灾害危险性评估报告</w:t>
      </w:r>
      <w:r>
        <w:rPr>
          <w:rFonts w:hint="eastAsia"/>
          <w:bCs/>
          <w:sz w:val="24"/>
          <w:lang w:val="en-US" w:eastAsia="zh-CN"/>
        </w:rPr>
        <w:t>》的</w:t>
      </w:r>
      <w:r>
        <w:rPr>
          <w:rFonts w:hint="eastAsia" w:hAnsi="宋体"/>
          <w:kern w:val="0"/>
          <w:sz w:val="24"/>
        </w:rPr>
        <w:t>基本要求</w:t>
      </w:r>
      <w:r>
        <w:rPr>
          <w:rFonts w:hint="eastAsia" w:hAnsi="宋体"/>
          <w:kern w:val="0"/>
          <w:sz w:val="24"/>
          <w:lang w:eastAsia="zh-CN"/>
        </w:rPr>
        <w:t>：</w:t>
      </w:r>
    </w:p>
    <w:p>
      <w:pPr>
        <w:spacing w:line="360" w:lineRule="auto"/>
        <w:ind w:firstLine="480" w:firstLineChars="200"/>
        <w:rPr>
          <w:rFonts w:hAnsi="宋体"/>
          <w:kern w:val="0"/>
          <w:sz w:val="24"/>
        </w:rPr>
      </w:pPr>
      <w:r>
        <w:rPr>
          <w:rFonts w:hint="eastAsia" w:hAnsi="宋体"/>
          <w:kern w:val="0"/>
          <w:sz w:val="24"/>
        </w:rPr>
        <w:t>中标人应按国家及地方技术规范、标准、规程（上述文件如有不一致的，则执行最高标准），同时满足招标人根据本项目的特殊性提出的有关要求进行项目</w:t>
      </w:r>
      <w:r>
        <w:rPr>
          <w:rFonts w:hint="eastAsia" w:hAnsi="宋体"/>
          <w:sz w:val="24"/>
          <w:lang w:val="en-US" w:eastAsia="zh-CN"/>
        </w:rPr>
        <w:t>地质灾害危险性评估</w:t>
      </w:r>
      <w:r>
        <w:rPr>
          <w:rFonts w:hint="eastAsia" w:hAnsi="宋体"/>
          <w:kern w:val="0"/>
          <w:sz w:val="24"/>
          <w:lang w:val="en-US" w:eastAsia="zh-CN"/>
        </w:rPr>
        <w:t>报告</w:t>
      </w:r>
      <w:r>
        <w:rPr>
          <w:rFonts w:hint="eastAsia" w:hAnsi="宋体"/>
          <w:kern w:val="0"/>
          <w:sz w:val="24"/>
        </w:rPr>
        <w:t>。中标人应对提交的项目</w:t>
      </w:r>
      <w:r>
        <w:rPr>
          <w:rFonts w:hint="eastAsia" w:hAnsi="宋体"/>
          <w:sz w:val="24"/>
          <w:lang w:val="en-US" w:eastAsia="zh-CN"/>
        </w:rPr>
        <w:t>地质灾害危险性评估</w:t>
      </w:r>
      <w:r>
        <w:rPr>
          <w:rFonts w:hint="eastAsia" w:hAnsi="宋体"/>
          <w:kern w:val="0"/>
          <w:sz w:val="24"/>
          <w:lang w:val="en-US" w:eastAsia="zh-CN"/>
        </w:rPr>
        <w:t>报告</w:t>
      </w:r>
      <w:r>
        <w:rPr>
          <w:rFonts w:hint="eastAsia" w:hAnsi="宋体"/>
          <w:kern w:val="0"/>
          <w:sz w:val="24"/>
        </w:rPr>
        <w:t>全部成果的质量负责，保证所有的项目</w:t>
      </w:r>
      <w:r>
        <w:rPr>
          <w:rFonts w:hint="eastAsia" w:hAnsi="宋体"/>
          <w:sz w:val="24"/>
          <w:lang w:val="en-US" w:eastAsia="zh-CN"/>
        </w:rPr>
        <w:t>地质灾害危险性评估</w:t>
      </w:r>
      <w:r>
        <w:rPr>
          <w:rFonts w:hint="eastAsia" w:hAnsi="宋体"/>
          <w:kern w:val="0"/>
          <w:sz w:val="24"/>
          <w:lang w:val="en-US" w:eastAsia="zh-CN"/>
        </w:rPr>
        <w:t>报告</w:t>
      </w:r>
      <w:r>
        <w:rPr>
          <w:rFonts w:hint="eastAsia" w:hAnsi="宋体"/>
          <w:kern w:val="0"/>
          <w:sz w:val="24"/>
        </w:rPr>
        <w:t>成果符合国家及地方有关规范要求且满足后续审批阶段的使用深度要求，并最终通过相关主管部门的审查</w:t>
      </w:r>
      <w:r>
        <w:rPr>
          <w:rFonts w:hint="eastAsia" w:hAnsi="宋体"/>
          <w:kern w:val="0"/>
          <w:sz w:val="24"/>
          <w:lang w:eastAsia="zh-CN"/>
        </w:rPr>
        <w:t>，</w:t>
      </w:r>
      <w:r>
        <w:rPr>
          <w:rFonts w:hint="eastAsia" w:ascii="宋体" w:hAnsi="宋体" w:cs="宋体"/>
          <w:sz w:val="24"/>
          <w:lang w:val="en-US" w:eastAsia="zh-CN"/>
        </w:rPr>
        <w:t>取得</w:t>
      </w:r>
      <w:r>
        <w:rPr>
          <w:rFonts w:hint="eastAsia" w:hAnsi="宋体"/>
          <w:sz w:val="24"/>
          <w:lang w:val="en-US" w:eastAsia="zh-CN"/>
        </w:rPr>
        <w:t>地质灾害危险性评估报告</w:t>
      </w:r>
      <w:r>
        <w:rPr>
          <w:rFonts w:hint="eastAsia" w:ascii="宋体" w:hAnsi="宋体" w:cs="宋体"/>
          <w:sz w:val="24"/>
          <w:lang w:val="en-US" w:eastAsia="zh-CN"/>
        </w:rPr>
        <w:t>备案表</w:t>
      </w:r>
      <w:r>
        <w:rPr>
          <w:rFonts w:hint="eastAsia" w:hAnsi="宋体"/>
          <w:kern w:val="0"/>
          <w:sz w:val="24"/>
        </w:rPr>
        <w:t>。</w:t>
      </w:r>
    </w:p>
    <w:p>
      <w:pPr>
        <w:spacing w:line="360" w:lineRule="auto"/>
        <w:rPr>
          <w:rFonts w:hint="eastAsia" w:hAnsi="宋体"/>
          <w:kern w:val="0"/>
          <w:sz w:val="24"/>
        </w:rPr>
      </w:pPr>
      <w:r>
        <w:rPr>
          <w:rFonts w:hint="eastAsia" w:hAnsi="宋体"/>
          <w:kern w:val="0"/>
          <w:sz w:val="24"/>
        </w:rPr>
        <w:t>备注：中标人需根据甲方实际要求增加</w:t>
      </w:r>
      <w:r>
        <w:rPr>
          <w:rFonts w:hint="eastAsia" w:hAnsi="宋体"/>
          <w:kern w:val="0"/>
          <w:sz w:val="24"/>
          <w:lang w:val="en-US" w:eastAsia="zh-CN"/>
        </w:rPr>
        <w:t>项目</w:t>
      </w:r>
      <w:r>
        <w:rPr>
          <w:rFonts w:hint="eastAsia" w:hAnsi="宋体"/>
          <w:sz w:val="24"/>
          <w:lang w:val="en-US" w:eastAsia="zh-CN"/>
        </w:rPr>
        <w:t>地质灾害危险性评估报告</w:t>
      </w:r>
      <w:r>
        <w:rPr>
          <w:rFonts w:hint="eastAsia" w:hAnsi="宋体"/>
          <w:kern w:val="0"/>
          <w:sz w:val="24"/>
        </w:rPr>
        <w:t>成果资料份数，不再另行收取费用。</w:t>
      </w:r>
    </w:p>
    <w:p>
      <w:pPr>
        <w:spacing w:line="360" w:lineRule="auto"/>
        <w:ind w:firstLine="480" w:firstLineChars="200"/>
        <w:rPr>
          <w:kern w:val="0"/>
          <w:sz w:val="24"/>
        </w:rPr>
      </w:pPr>
      <w:r>
        <w:rPr>
          <w:rFonts w:hint="eastAsia" w:hAnsi="宋体"/>
          <w:b/>
          <w:kern w:val="0"/>
          <w:sz w:val="24"/>
        </w:rPr>
        <w:t>8</w:t>
      </w:r>
      <w:r>
        <w:rPr>
          <w:rFonts w:hAnsi="宋体"/>
          <w:b/>
          <w:kern w:val="0"/>
          <w:sz w:val="24"/>
        </w:rPr>
        <w:t>、踏勘方式：</w:t>
      </w:r>
      <w:r>
        <w:rPr>
          <w:rFonts w:hint="eastAsia" w:hAnsi="宋体"/>
          <w:kern w:val="0"/>
          <w:sz w:val="24"/>
        </w:rPr>
        <w:t>投标</w:t>
      </w:r>
      <w:r>
        <w:rPr>
          <w:rFonts w:hAnsi="宋体"/>
          <w:kern w:val="0"/>
          <w:sz w:val="24"/>
        </w:rPr>
        <w:t>单位自行踏勘</w:t>
      </w:r>
      <w:r>
        <w:rPr>
          <w:rFonts w:hint="eastAsia" w:hAnsi="宋体"/>
          <w:kern w:val="0"/>
          <w:sz w:val="24"/>
        </w:rPr>
        <w:t>。</w:t>
      </w:r>
    </w:p>
    <w:p>
      <w:pPr>
        <w:spacing w:line="360" w:lineRule="auto"/>
        <w:ind w:left="-359" w:leftChars="-171" w:firstLine="830" w:firstLineChars="346"/>
        <w:rPr>
          <w:rFonts w:hint="eastAsia" w:ascii="宋体" w:hAnsi="宋体" w:cs="宋体"/>
          <w:b/>
          <w:kern w:val="0"/>
          <w:sz w:val="24"/>
        </w:rPr>
      </w:pPr>
      <w:r>
        <w:rPr>
          <w:rFonts w:hint="eastAsia" w:ascii="宋体" w:hAnsi="宋体" w:cs="宋体"/>
          <w:b/>
          <w:kern w:val="0"/>
          <w:sz w:val="24"/>
        </w:rPr>
        <w:t>二、投标人要求：</w:t>
      </w:r>
    </w:p>
    <w:p>
      <w:pPr>
        <w:pStyle w:val="4"/>
        <w:spacing w:line="360" w:lineRule="auto"/>
        <w:ind w:firstLine="480" w:firstLineChars="200"/>
        <w:rPr>
          <w:rFonts w:hint="eastAsia" w:ascii="Times New Roman" w:hAnsi="宋体" w:cs="宋体"/>
          <w:sz w:val="24"/>
          <w:szCs w:val="24"/>
        </w:rPr>
      </w:pPr>
      <w:r>
        <w:rPr>
          <w:rFonts w:hint="eastAsia" w:ascii="Times New Roman" w:hAnsi="宋体" w:cs="宋体"/>
          <w:sz w:val="24"/>
          <w:szCs w:val="24"/>
        </w:rPr>
        <w:t>1、具备独立法人资格及有效的营业执照；</w:t>
      </w:r>
    </w:p>
    <w:p>
      <w:pPr>
        <w:pStyle w:val="4"/>
        <w:spacing w:line="360" w:lineRule="auto"/>
        <w:ind w:firstLine="480" w:firstLineChars="200"/>
        <w:rPr>
          <w:rFonts w:hint="default" w:ascii="Times New Roman" w:hAnsi="宋体" w:eastAsia="宋体" w:cs="宋体"/>
          <w:sz w:val="24"/>
          <w:szCs w:val="24"/>
          <w:lang w:val="en-US" w:eastAsia="zh-CN"/>
        </w:rPr>
      </w:pPr>
      <w:r>
        <w:rPr>
          <w:rFonts w:hint="eastAsia" w:ascii="Times New Roman" w:hAnsi="宋体" w:cs="宋体"/>
          <w:sz w:val="24"/>
          <w:szCs w:val="24"/>
          <w:lang w:val="en-US" w:eastAsia="zh-CN"/>
        </w:rPr>
        <w:t>2、具备地质灾害防治单位资质证书；</w:t>
      </w:r>
    </w:p>
    <w:p>
      <w:pPr>
        <w:pStyle w:val="4"/>
        <w:spacing w:line="360" w:lineRule="auto"/>
        <w:ind w:firstLine="480" w:firstLineChars="200"/>
        <w:rPr>
          <w:rFonts w:hint="default" w:ascii="Times New Roman" w:hAnsi="宋体" w:eastAsia="宋体" w:cs="宋体"/>
          <w:sz w:val="24"/>
          <w:szCs w:val="24"/>
          <w:highlight w:val="red"/>
          <w:lang w:val="en-US" w:eastAsia="zh-CN"/>
        </w:rPr>
      </w:pPr>
      <w:r>
        <w:rPr>
          <w:rFonts w:hint="eastAsia" w:ascii="Times New Roman" w:hAnsi="宋体" w:cs="宋体"/>
          <w:sz w:val="24"/>
          <w:szCs w:val="24"/>
          <w:highlight w:val="none"/>
          <w:lang w:val="en-US" w:eastAsia="zh-CN"/>
        </w:rPr>
        <w:t>2、</w:t>
      </w:r>
      <w:r>
        <w:rPr>
          <w:rFonts w:hint="eastAsia" w:ascii="Times New Roman" w:hAnsi="宋体" w:cs="宋体"/>
          <w:sz w:val="24"/>
          <w:szCs w:val="24"/>
        </w:rPr>
        <w:t>投标人</w:t>
      </w:r>
      <w:r>
        <w:rPr>
          <w:rFonts w:hint="eastAsia" w:hAnsi="宋体"/>
          <w:sz w:val="24"/>
          <w:szCs w:val="24"/>
        </w:rPr>
        <w:t>具有</w:t>
      </w:r>
      <w:r>
        <w:rPr>
          <w:rFonts w:hint="eastAsia" w:hAnsi="宋体"/>
          <w:kern w:val="0"/>
          <w:sz w:val="24"/>
        </w:rPr>
        <w:t>项目</w:t>
      </w:r>
      <w:r>
        <w:rPr>
          <w:rFonts w:hint="eastAsia" w:hAnsi="宋体"/>
          <w:sz w:val="24"/>
          <w:lang w:val="en-US" w:eastAsia="zh-CN"/>
        </w:rPr>
        <w:t>地质灾害危险性评估报告</w:t>
      </w:r>
      <w:r>
        <w:rPr>
          <w:rFonts w:hAnsi="宋体"/>
          <w:sz w:val="24"/>
          <w:szCs w:val="24"/>
        </w:rPr>
        <w:t>等方面相应的</w:t>
      </w:r>
      <w:r>
        <w:rPr>
          <w:rFonts w:hint="eastAsia" w:hAnsi="宋体"/>
          <w:sz w:val="24"/>
          <w:szCs w:val="24"/>
        </w:rPr>
        <w:t>服务</w:t>
      </w:r>
      <w:r>
        <w:rPr>
          <w:rFonts w:hAnsi="宋体"/>
          <w:sz w:val="24"/>
          <w:szCs w:val="24"/>
        </w:rPr>
        <w:t>能力</w:t>
      </w:r>
      <w:r>
        <w:rPr>
          <w:rFonts w:hint="eastAsia" w:ascii="Times New Roman" w:hAnsi="宋体" w:cs="宋体"/>
          <w:sz w:val="24"/>
          <w:szCs w:val="24"/>
          <w:highlight w:val="none"/>
          <w:lang w:val="en-US" w:eastAsia="zh-CN"/>
        </w:rPr>
        <w:t>。</w:t>
      </w:r>
    </w:p>
    <w:p>
      <w:pPr>
        <w:pStyle w:val="4"/>
        <w:spacing w:line="360" w:lineRule="auto"/>
        <w:ind w:firstLine="480" w:firstLineChars="200"/>
        <w:rPr>
          <w:rFonts w:hint="eastAsia" w:hAnsi="宋体" w:cs="宋体"/>
          <w:sz w:val="24"/>
          <w:szCs w:val="24"/>
        </w:rPr>
      </w:pPr>
      <w:r>
        <w:rPr>
          <w:rFonts w:hint="eastAsia" w:hAnsi="宋体" w:cs="宋体"/>
          <w:sz w:val="24"/>
          <w:szCs w:val="24"/>
        </w:rPr>
        <w:t>3、本项目不接受联合体投标。</w:t>
      </w:r>
    </w:p>
    <w:p>
      <w:pPr>
        <w:pStyle w:val="4"/>
        <w:spacing w:line="360" w:lineRule="auto"/>
        <w:ind w:firstLine="480" w:firstLineChars="200"/>
        <w:rPr>
          <w:rFonts w:hint="eastAsia" w:hAnsi="宋体" w:cs="宋体"/>
          <w:b/>
          <w:bCs/>
          <w:sz w:val="24"/>
        </w:rPr>
      </w:pPr>
      <w:r>
        <w:rPr>
          <w:rFonts w:hint="eastAsia" w:hAnsi="宋体" w:cs="宋体"/>
          <w:b/>
          <w:bCs/>
          <w:sz w:val="24"/>
          <w:szCs w:val="24"/>
        </w:rPr>
        <w:t>三、投标</w:t>
      </w:r>
      <w:r>
        <w:rPr>
          <w:rFonts w:hint="eastAsia" w:hAnsi="宋体" w:cs="宋体"/>
          <w:b/>
          <w:bCs/>
          <w:sz w:val="24"/>
        </w:rPr>
        <w:t>文件要求</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b/>
          <w:sz w:val="24"/>
        </w:rPr>
        <w:t>投标文件分资格审查文件、报价文件，分别密封</w:t>
      </w:r>
      <w:r>
        <w:rPr>
          <w:rFonts w:hint="eastAsia" w:ascii="宋体" w:hAnsi="宋体" w:cs="宋体"/>
          <w:sz w:val="24"/>
        </w:rPr>
        <w:t>；资格审查文件和报价文件各“正本”壹份、“副本”贰份，共叁份，正副本可以密封在一起，并在封口处加盖单位公章；投标文件正、副本不一致时，以正本为准。</w:t>
      </w:r>
    </w:p>
    <w:p>
      <w:pPr>
        <w:spacing w:line="360" w:lineRule="auto"/>
        <w:ind w:firstLine="480" w:firstLineChars="200"/>
        <w:rPr>
          <w:rFonts w:hint="eastAsia" w:ascii="宋体" w:hAnsi="宋体" w:cs="宋体"/>
          <w:sz w:val="24"/>
        </w:rPr>
      </w:pPr>
      <w:r>
        <w:rPr>
          <w:rFonts w:hint="eastAsia" w:ascii="宋体" w:hAnsi="宋体" w:cs="宋体"/>
          <w:sz w:val="24"/>
        </w:rPr>
        <w:t>2、投标文件应统一用A4规格幅面打印。</w:t>
      </w:r>
    </w:p>
    <w:p>
      <w:pPr>
        <w:spacing w:line="360" w:lineRule="auto"/>
        <w:ind w:firstLine="480" w:firstLineChars="200"/>
        <w:jc w:val="left"/>
        <w:rPr>
          <w:rFonts w:hint="eastAsia" w:ascii="宋体" w:hAnsi="宋体" w:cs="宋体"/>
          <w:sz w:val="24"/>
        </w:rPr>
      </w:pPr>
      <w:r>
        <w:rPr>
          <w:rFonts w:hint="eastAsia" w:ascii="宋体" w:hAnsi="宋体" w:cs="宋体"/>
          <w:sz w:val="24"/>
        </w:rPr>
        <w:t>3、投标文件应包括：</w:t>
      </w:r>
    </w:p>
    <w:p>
      <w:pPr>
        <w:spacing w:line="360" w:lineRule="auto"/>
        <w:ind w:firstLine="480" w:firstLineChars="200"/>
        <w:jc w:val="left"/>
        <w:rPr>
          <w:rFonts w:hint="eastAsia" w:ascii="宋体" w:hAnsi="宋体" w:cs="宋体"/>
          <w:b/>
          <w:sz w:val="24"/>
        </w:rPr>
      </w:pPr>
      <w:r>
        <w:rPr>
          <w:rFonts w:hint="eastAsia" w:ascii="宋体" w:hAnsi="宋体" w:cs="宋体"/>
          <w:b/>
          <w:sz w:val="24"/>
        </w:rPr>
        <w:t>3.1资格审查文件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3.1.1法定代表人身份证明书（附件1）；</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3.1.2授权委托书(如有授权)（附件2）；</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3.1.3有效的营业执照；</w:t>
      </w:r>
    </w:p>
    <w:p>
      <w:pPr>
        <w:spacing w:line="360" w:lineRule="auto"/>
        <w:ind w:firstLine="480" w:firstLineChars="200"/>
        <w:rPr>
          <w:rFonts w:hint="eastAsia" w:ascii="宋体" w:hAnsi="宋体" w:cs="宋体"/>
          <w:b/>
          <w:sz w:val="24"/>
        </w:rPr>
      </w:pPr>
      <w:r>
        <w:rPr>
          <w:rFonts w:hint="eastAsia" w:ascii="宋体" w:hAnsi="宋体" w:cs="宋体"/>
          <w:b/>
          <w:sz w:val="24"/>
        </w:rPr>
        <w:t>3.2商务标文件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3.2.1报价函、报价表（附件</w:t>
      </w:r>
      <w:r>
        <w:rPr>
          <w:rFonts w:hint="eastAsia" w:ascii="宋体" w:hAnsi="宋体" w:cs="宋体"/>
          <w:sz w:val="24"/>
          <w:highlight w:val="none"/>
          <w:lang w:val="en-US" w:eastAsia="zh-CN"/>
        </w:rPr>
        <w:t>3</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.2.2</w:t>
      </w:r>
      <w:r>
        <w:rPr>
          <w:rFonts w:hint="eastAsia" w:ascii="宋体" w:hAnsi="宋体" w:cs="宋体"/>
          <w:sz w:val="24"/>
          <w:highlight w:val="none"/>
        </w:rPr>
        <w:t>拟派项目组成员配备情况等</w:t>
      </w:r>
    </w:p>
    <w:p>
      <w:pPr>
        <w:widowControl/>
        <w:spacing w:line="450" w:lineRule="atLeast"/>
        <w:ind w:firstLine="560" w:firstLineChars="200"/>
        <w:jc w:val="left"/>
        <w:rPr>
          <w:rFonts w:hint="eastAsia" w:ascii="宋体" w:hAnsi="宋体" w:cs="宋体"/>
          <w:b/>
          <w:color w:val="000000"/>
          <w:kern w:val="0"/>
          <w:sz w:val="28"/>
          <w:szCs w:val="28"/>
        </w:rPr>
      </w:pPr>
      <w:r>
        <w:rPr>
          <w:rFonts w:hint="eastAsia" w:ascii="宋体" w:hAnsi="宋体" w:cs="宋体"/>
          <w:b/>
          <w:color w:val="000000"/>
          <w:kern w:val="0"/>
          <w:sz w:val="28"/>
          <w:szCs w:val="28"/>
        </w:rPr>
        <w:t>特别提醒：</w:t>
      </w:r>
      <w:r>
        <w:rPr>
          <w:rFonts w:ascii="宋体" w:hAnsi="宋体" w:cs="宋体"/>
          <w:b/>
          <w:color w:val="000000"/>
          <w:kern w:val="0"/>
          <w:sz w:val="28"/>
          <w:szCs w:val="28"/>
        </w:rPr>
        <w:t>以上投标文件</w:t>
      </w:r>
      <w:r>
        <w:rPr>
          <w:rFonts w:hint="eastAsia" w:ascii="宋体" w:hAnsi="宋体" w:cs="宋体"/>
          <w:b/>
          <w:color w:val="000000"/>
          <w:kern w:val="0"/>
          <w:sz w:val="28"/>
          <w:szCs w:val="28"/>
        </w:rPr>
        <w:t>所有</w:t>
      </w:r>
      <w:r>
        <w:rPr>
          <w:rFonts w:ascii="宋体" w:hAnsi="宋体" w:cs="宋体"/>
          <w:b/>
          <w:color w:val="000000"/>
          <w:kern w:val="0"/>
          <w:sz w:val="28"/>
          <w:szCs w:val="28"/>
        </w:rPr>
        <w:t>材料均需加盖单位公章</w:t>
      </w:r>
      <w:r>
        <w:rPr>
          <w:rFonts w:hint="eastAsia" w:ascii="宋体" w:hAnsi="宋体" w:cs="宋体"/>
          <w:b/>
          <w:color w:val="000000"/>
          <w:kern w:val="0"/>
          <w:sz w:val="28"/>
          <w:szCs w:val="28"/>
        </w:rPr>
        <w:t>。</w:t>
      </w:r>
    </w:p>
    <w:p>
      <w:pPr>
        <w:widowControl/>
        <w:spacing w:line="360" w:lineRule="auto"/>
        <w:ind w:firstLine="480" w:firstLineChars="200"/>
        <w:jc w:val="left"/>
        <w:rPr>
          <w:rFonts w:ascii="宋体" w:hAnsi="宋体" w:cs="宋体"/>
          <w:b/>
          <w:bCs/>
          <w:sz w:val="24"/>
        </w:rPr>
      </w:pPr>
      <w:bookmarkStart w:id="0" w:name="OLE_LINK3"/>
      <w:bookmarkStart w:id="1" w:name="OLE_LINK2"/>
      <w:bookmarkStart w:id="2" w:name="_Toc185928279"/>
      <w:r>
        <w:rPr>
          <w:rFonts w:hint="eastAsia" w:ascii="宋体" w:hAnsi="宋体" w:cs="宋体"/>
          <w:b/>
          <w:bCs/>
          <w:sz w:val="24"/>
        </w:rPr>
        <w:t>四、投标报价</w:t>
      </w:r>
    </w:p>
    <w:p>
      <w:pPr>
        <w:spacing w:line="360" w:lineRule="auto"/>
        <w:ind w:firstLine="480" w:firstLineChars="200"/>
        <w:rPr>
          <w:kern w:val="0"/>
          <w:sz w:val="24"/>
        </w:rPr>
      </w:pPr>
      <w:r>
        <w:rPr>
          <w:rFonts w:hint="eastAsia" w:ascii="宋体" w:hAnsi="宋体"/>
          <w:sz w:val="24"/>
          <w:lang w:val="en-GB"/>
        </w:rPr>
        <w:t>（1）</w:t>
      </w:r>
      <w:r>
        <w:rPr>
          <w:rFonts w:hAnsi="宋体"/>
          <w:b/>
          <w:sz w:val="24"/>
        </w:rPr>
        <w:t>本工程采用</w:t>
      </w:r>
      <w:r>
        <w:rPr>
          <w:rFonts w:hint="eastAsia" w:hAnsi="宋体"/>
          <w:b/>
          <w:sz w:val="24"/>
        </w:rPr>
        <w:t>固定</w:t>
      </w:r>
      <w:r>
        <w:rPr>
          <w:rFonts w:hAnsi="宋体"/>
          <w:b/>
          <w:sz w:val="24"/>
        </w:rPr>
        <w:t>总价报价</w:t>
      </w:r>
      <w:r>
        <w:rPr>
          <w:rFonts w:hint="eastAsia" w:hAnsi="宋体"/>
          <w:sz w:val="24"/>
        </w:rPr>
        <w:t>；</w:t>
      </w:r>
      <w:r>
        <w:rPr>
          <w:rFonts w:hint="eastAsia" w:ascii="宋体" w:hAnsi="宋体" w:cs="宋体"/>
          <w:snapToGrid w:val="0"/>
          <w:kern w:val="0"/>
          <w:sz w:val="24"/>
          <w:lang w:bidi="ar"/>
        </w:rPr>
        <w:t>投标人根据招标人给定的资料报定总价，结算时不作任何调整。投标人报定的</w:t>
      </w:r>
      <w:r>
        <w:rPr>
          <w:rFonts w:hint="eastAsia" w:hAnsi="宋体"/>
          <w:kern w:val="0"/>
          <w:sz w:val="24"/>
        </w:rPr>
        <w:t>项目</w:t>
      </w:r>
      <w:r>
        <w:rPr>
          <w:rFonts w:hint="eastAsia" w:hAnsi="宋体"/>
          <w:sz w:val="24"/>
          <w:lang w:val="en-US" w:eastAsia="zh-CN"/>
        </w:rPr>
        <w:t>地质灾害危险性评估</w:t>
      </w:r>
      <w:r>
        <w:rPr>
          <w:rFonts w:hint="eastAsia" w:hAnsi="宋体"/>
          <w:kern w:val="0"/>
          <w:sz w:val="24"/>
          <w:lang w:val="en-US" w:eastAsia="zh-CN"/>
        </w:rPr>
        <w:t>报告</w:t>
      </w:r>
      <w:r>
        <w:rPr>
          <w:rFonts w:hint="eastAsia" w:ascii="宋体" w:hAnsi="宋体" w:cs="宋体"/>
          <w:snapToGrid w:val="0"/>
          <w:kern w:val="0"/>
          <w:sz w:val="24"/>
          <w:lang w:bidi="ar"/>
        </w:rPr>
        <w:t>费用包含完成合同范围所有区域内</w:t>
      </w:r>
      <w:r>
        <w:rPr>
          <w:rFonts w:hint="eastAsia" w:hAnsi="宋体"/>
          <w:kern w:val="0"/>
          <w:sz w:val="24"/>
        </w:rPr>
        <w:t>项目</w:t>
      </w:r>
      <w:r>
        <w:rPr>
          <w:rFonts w:hint="eastAsia" w:hAnsi="宋体"/>
          <w:sz w:val="24"/>
          <w:lang w:val="en-US" w:eastAsia="zh-CN"/>
        </w:rPr>
        <w:t>地质灾害危险性评估</w:t>
      </w:r>
      <w:r>
        <w:rPr>
          <w:rFonts w:hint="eastAsia" w:hAnsi="宋体"/>
          <w:kern w:val="0"/>
          <w:sz w:val="24"/>
          <w:lang w:val="en-US" w:eastAsia="zh-CN"/>
        </w:rPr>
        <w:t>报告</w:t>
      </w:r>
      <w:r>
        <w:rPr>
          <w:rFonts w:hint="eastAsia" w:ascii="宋体" w:hAnsi="宋体" w:cs="宋体"/>
          <w:snapToGrid w:val="0"/>
          <w:kern w:val="0"/>
          <w:sz w:val="24"/>
          <w:lang w:bidi="ar"/>
        </w:rPr>
        <w:t>工作的人工费、设备费、资料费、差旅费、会务费、专家评审顾问费、现场配合咨询服务费以及根据合同或其它原因应由承包人支付的税金和其它应缴纳的款项。</w:t>
      </w:r>
    </w:p>
    <w:p>
      <w:pPr>
        <w:spacing w:line="360" w:lineRule="auto"/>
        <w:ind w:left="-359" w:leftChars="-171" w:firstLine="720" w:firstLineChars="300"/>
        <w:rPr>
          <w:rFonts w:hint="eastAsia" w:ascii="宋体" w:hAnsi="宋体" w:cs="宋体"/>
          <w:snapToGrid w:val="0"/>
          <w:kern w:val="0"/>
          <w:sz w:val="24"/>
          <w:lang w:bidi="ar"/>
        </w:rPr>
      </w:pPr>
      <w:r>
        <w:rPr>
          <w:rFonts w:hint="eastAsia" w:ascii="宋体" w:hAnsi="宋体" w:cs="宋体"/>
          <w:snapToGrid w:val="0"/>
          <w:kern w:val="0"/>
          <w:sz w:val="24"/>
          <w:lang w:bidi="ar"/>
        </w:rPr>
        <w:t>（2）本项目报价不受政策性价格的调整而增减；且为确保本项目工程区域平面图内所有</w:t>
      </w:r>
      <w:r>
        <w:rPr>
          <w:rFonts w:hint="eastAsia" w:hAnsi="宋体"/>
          <w:kern w:val="0"/>
          <w:sz w:val="24"/>
        </w:rPr>
        <w:t>项目</w:t>
      </w:r>
      <w:r>
        <w:rPr>
          <w:rFonts w:hint="eastAsia" w:hAnsi="宋体"/>
          <w:sz w:val="24"/>
          <w:lang w:val="en-US" w:eastAsia="zh-CN"/>
        </w:rPr>
        <w:t>地质灾害危险性评估</w:t>
      </w:r>
      <w:r>
        <w:rPr>
          <w:rFonts w:hint="eastAsia" w:ascii="宋体" w:hAnsi="宋体" w:cs="宋体"/>
          <w:snapToGrid w:val="0"/>
          <w:kern w:val="0"/>
          <w:sz w:val="24"/>
          <w:lang w:bidi="ar"/>
        </w:rPr>
        <w:t>按期达到规定质量标准而产生的任何费用，招标人将不再予以增加。</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z w:val="24"/>
        </w:rPr>
        <w:t>（3）投标报价为一次性报价，投标人报价时应充分考虑项目实施期间的市场风险，市场价格风险由投标人自行承担，招</w:t>
      </w:r>
      <w:r>
        <w:rPr>
          <w:rFonts w:hint="eastAsia" w:ascii="宋体" w:hAnsi="宋体" w:cs="宋体"/>
          <w:snapToGrid w:val="0"/>
          <w:kern w:val="0"/>
          <w:sz w:val="24"/>
          <w:lang w:bidi="ar"/>
        </w:rPr>
        <w:t>标人不额外承担任何费用。</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napToGrid w:val="0"/>
          <w:kern w:val="0"/>
          <w:sz w:val="24"/>
          <w:lang w:bidi="ar"/>
        </w:rPr>
        <w:t>（4）现场条件由投标人根据现场考察结果自行获得，考察现场的费用由投标人自己承担。</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napToGrid w:val="0"/>
          <w:kern w:val="0"/>
          <w:sz w:val="24"/>
          <w:lang w:bidi="ar"/>
        </w:rPr>
        <w:t>（5）招标人允许投标单位及其代表为了考察而进入现场和有关场地。但投标单位及其代表应对由于现场考察而引起的人身伤亡、财产的损失或损坏，以及任何其他的损失、损坏费用负责，招标人不负任何责任。</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napToGrid w:val="0"/>
          <w:kern w:val="0"/>
          <w:sz w:val="24"/>
          <w:lang w:bidi="ar"/>
        </w:rPr>
        <w:t>（6）招标单位向投标单位提供的有关施工现场的资料和数据，是招标单位现有的能使投标单位利用的资料和数据。招标单位对投标单位由此而作出的推论、理解、结论概不负责。</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napToGrid w:val="0"/>
          <w:kern w:val="0"/>
          <w:sz w:val="24"/>
          <w:lang w:bidi="ar"/>
        </w:rPr>
        <w:t>（7）投标书如被接受，其最终报价除合同条款另有规定外，其单价和合价均不得调整，如今后有政策性的调整文件也不再执行。</w:t>
      </w:r>
    </w:p>
    <w:p>
      <w:pPr>
        <w:spacing w:line="360" w:lineRule="auto"/>
        <w:ind w:left="-359" w:leftChars="-171" w:firstLine="720" w:firstLineChars="300"/>
        <w:rPr>
          <w:rFonts w:ascii="宋体" w:hAnsi="宋体" w:cs="宋体"/>
          <w:snapToGrid w:val="0"/>
          <w:kern w:val="0"/>
          <w:sz w:val="24"/>
          <w:lang w:bidi="ar"/>
        </w:rPr>
      </w:pPr>
      <w:r>
        <w:rPr>
          <w:rFonts w:hint="eastAsia" w:ascii="宋体" w:hAnsi="宋体" w:cs="宋体"/>
          <w:snapToGrid w:val="0"/>
          <w:kern w:val="0"/>
          <w:sz w:val="24"/>
          <w:lang w:bidi="ar"/>
        </w:rPr>
        <w:t>（8）投标书的总价用人民币表示，金额数字与文字不一致的，以文字表示为准。</w:t>
      </w:r>
    </w:p>
    <w:p>
      <w:pPr>
        <w:spacing w:line="360" w:lineRule="auto"/>
        <w:ind w:left="-359" w:leftChars="-171" w:firstLine="720" w:firstLineChars="300"/>
        <w:rPr>
          <w:rFonts w:hint="eastAsia" w:ascii="宋体" w:hAnsi="宋体"/>
          <w:b/>
          <w:bCs/>
          <w:color w:val="000000"/>
          <w:sz w:val="24"/>
          <w:lang w:val="en-GB"/>
        </w:rPr>
      </w:pPr>
      <w:r>
        <w:rPr>
          <w:rFonts w:hint="eastAsia" w:ascii="宋体" w:hAnsi="宋体"/>
          <w:color w:val="000000"/>
          <w:sz w:val="24"/>
          <w:lang w:val="en-GB"/>
        </w:rPr>
        <w:t>（9）</w:t>
      </w:r>
      <w:r>
        <w:rPr>
          <w:rFonts w:hint="eastAsia" w:ascii="宋体" w:hAnsi="宋体"/>
          <w:b/>
          <w:bCs/>
          <w:color w:val="000000"/>
          <w:sz w:val="24"/>
        </w:rPr>
        <w:t>本项目最高限价为人民币</w:t>
      </w:r>
      <w:r>
        <w:rPr>
          <w:rFonts w:hint="eastAsia" w:ascii="宋体" w:hAnsi="宋体"/>
          <w:b/>
          <w:bCs/>
          <w:color w:val="000000"/>
          <w:sz w:val="24"/>
          <w:lang w:val="en-US" w:eastAsia="zh-CN"/>
        </w:rPr>
        <w:t>45000</w:t>
      </w:r>
      <w:r>
        <w:rPr>
          <w:rFonts w:hint="eastAsia" w:ascii="宋体" w:hAnsi="宋体"/>
          <w:b/>
          <w:bCs/>
          <w:color w:val="000000"/>
          <w:sz w:val="24"/>
        </w:rPr>
        <w:t>元</w:t>
      </w:r>
    </w:p>
    <w:p>
      <w:pPr>
        <w:widowControl/>
        <w:spacing w:line="360" w:lineRule="auto"/>
        <w:ind w:firstLine="480" w:firstLineChars="200"/>
        <w:jc w:val="left"/>
        <w:rPr>
          <w:rFonts w:hint="eastAsia" w:ascii="宋体" w:hAnsi="宋体" w:cs="宋体"/>
          <w:b/>
          <w:bCs/>
          <w:color w:val="000000"/>
          <w:sz w:val="24"/>
          <w:highlight w:val="none"/>
        </w:rPr>
      </w:pPr>
      <w:r>
        <w:rPr>
          <w:rFonts w:hint="eastAsia" w:ascii="宋体" w:hAnsi="宋体" w:cs="宋体"/>
          <w:b/>
          <w:bCs/>
          <w:color w:val="000000"/>
          <w:sz w:val="24"/>
          <w:highlight w:val="none"/>
          <w:lang w:val="en-GB"/>
        </w:rPr>
        <w:t>五、</w:t>
      </w:r>
      <w:r>
        <w:rPr>
          <w:rFonts w:hint="eastAsia" w:ascii="宋体" w:hAnsi="宋体" w:cs="宋体"/>
          <w:b/>
          <w:bCs/>
          <w:color w:val="000000"/>
          <w:sz w:val="24"/>
          <w:highlight w:val="none"/>
        </w:rPr>
        <w:t>评标办法</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1、本工程评标办法为</w:t>
      </w:r>
      <w:r>
        <w:rPr>
          <w:rFonts w:hint="eastAsia" w:ascii="宋体" w:hAnsi="宋体" w:cs="宋体"/>
          <w:sz w:val="24"/>
          <w:lang w:val="en-US" w:eastAsia="zh-CN"/>
        </w:rPr>
        <w:t>价格单因素法</w:t>
      </w:r>
      <w:r>
        <w:rPr>
          <w:rFonts w:hint="eastAsia" w:ascii="宋体" w:hAnsi="宋体" w:cs="宋体"/>
          <w:sz w:val="24"/>
        </w:rPr>
        <w:t>，总价最低者中标</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（1）确定有效报价：报价人报价低于</w:t>
      </w:r>
      <w:r>
        <w:rPr>
          <w:rFonts w:hint="eastAsia" w:ascii="宋体" w:hAnsi="宋体"/>
          <w:bCs/>
          <w:sz w:val="24"/>
        </w:rPr>
        <w:t>招标控制价</w:t>
      </w:r>
      <w:r>
        <w:rPr>
          <w:rFonts w:hint="eastAsia" w:ascii="宋体" w:hAnsi="宋体" w:cs="宋体"/>
          <w:sz w:val="24"/>
        </w:rPr>
        <w:t>为有效报价；高于或等于</w:t>
      </w:r>
      <w:r>
        <w:rPr>
          <w:rFonts w:hint="eastAsia" w:ascii="宋体" w:hAnsi="宋体"/>
          <w:bCs/>
          <w:sz w:val="24"/>
        </w:rPr>
        <w:t>招标控制价</w:t>
      </w:r>
      <w:r>
        <w:rPr>
          <w:rFonts w:hint="eastAsia" w:ascii="宋体" w:hAnsi="宋体" w:cs="宋体"/>
          <w:sz w:val="24"/>
        </w:rPr>
        <w:t>的均作无效报价处理</w:t>
      </w:r>
      <w:r>
        <w:rPr>
          <w:rFonts w:hint="eastAsia" w:ascii="宋体" w:hAnsi="宋体" w:cs="宋体"/>
          <w:sz w:val="24"/>
          <w:lang w:eastAsia="zh-CN"/>
        </w:rPr>
        <w:t>。</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（2）经评审，并通过评审的有效报价中总价最低者推荐为中标候选人。</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（3）最低报价有相同时（两名或多名中标候选人），则由中标候选人代表采用抽签方式确定一名中标候选人。</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本次招标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widowControl/>
        <w:spacing w:line="360" w:lineRule="auto"/>
        <w:ind w:firstLine="480" w:firstLineChars="200"/>
        <w:jc w:val="left"/>
        <w:rPr>
          <w:rFonts w:hint="eastAsia" w:ascii="宋体" w:hAnsi="宋体" w:cs="宋体"/>
          <w:sz w:val="24"/>
        </w:rPr>
      </w:pPr>
      <w:r>
        <w:rPr>
          <w:rFonts w:hint="eastAsia" w:ascii="宋体" w:hAnsi="宋体" w:cs="宋体"/>
          <w:b/>
          <w:bCs/>
          <w:sz w:val="24"/>
        </w:rPr>
        <w:t>六、其他</w:t>
      </w:r>
    </w:p>
    <w:p>
      <w:pPr>
        <w:widowControl/>
        <w:spacing w:line="360" w:lineRule="auto"/>
        <w:ind w:firstLine="480" w:firstLineChars="200"/>
        <w:jc w:val="left"/>
        <w:rPr>
          <w:rFonts w:hint="eastAsia"/>
          <w:sz w:val="24"/>
        </w:rPr>
      </w:pPr>
      <w:r>
        <w:rPr>
          <w:rFonts w:hint="eastAsia"/>
          <w:sz w:val="24"/>
          <w:lang w:val="en-US" w:eastAsia="zh-CN"/>
        </w:rPr>
        <w:t>请感兴趣的潜在投标人添加</w:t>
      </w:r>
      <w:r>
        <w:rPr>
          <w:rFonts w:hint="eastAsia"/>
          <w:sz w:val="24"/>
          <w:highlight w:val="none"/>
          <w:lang w:val="en-US" w:eastAsia="zh-CN"/>
        </w:rPr>
        <w:t>QQ</w:t>
      </w:r>
      <w:r>
        <w:rPr>
          <w:rFonts w:hint="eastAsia"/>
          <w:sz w:val="24"/>
          <w:lang w:val="en-US" w:eastAsia="zh-CN"/>
        </w:rPr>
        <w:t>352316866线上获取</w:t>
      </w:r>
      <w:r>
        <w:rPr>
          <w:rFonts w:hint="eastAsia"/>
          <w:sz w:val="24"/>
        </w:rPr>
        <w:t>本项目招标文件</w:t>
      </w:r>
      <w:r>
        <w:rPr>
          <w:rFonts w:hint="eastAsia"/>
          <w:sz w:val="24"/>
          <w:lang w:eastAsia="zh-CN"/>
        </w:rPr>
        <w:t>，</w:t>
      </w:r>
      <w:r>
        <w:rPr>
          <w:rFonts w:hint="eastAsia"/>
          <w:sz w:val="24"/>
          <w:lang w:val="en-US" w:eastAsia="zh-CN"/>
        </w:rPr>
        <w:t>招标文件获取时间</w:t>
      </w:r>
      <w:r>
        <w:rPr>
          <w:rFonts w:hint="eastAsia"/>
          <w:sz w:val="24"/>
          <w:highlight w:val="none"/>
          <w:lang w:val="en-US" w:eastAsia="zh-CN"/>
        </w:rPr>
        <w:t>2023年 5 月 16 日-2023年 5  月 20 日</w:t>
      </w:r>
      <w:r>
        <w:rPr>
          <w:rFonts w:hint="eastAsia"/>
          <w:sz w:val="24"/>
          <w:lang w:val="en-US" w:eastAsia="zh-CN"/>
        </w:rPr>
        <w:t>。</w:t>
      </w:r>
      <w:r>
        <w:rPr>
          <w:rFonts w:hint="eastAsia"/>
          <w:sz w:val="24"/>
        </w:rPr>
        <w:t>未在规定截止时间前</w:t>
      </w:r>
      <w:r>
        <w:rPr>
          <w:rFonts w:hint="eastAsia"/>
          <w:sz w:val="24"/>
          <w:lang w:val="en-US" w:eastAsia="zh-CN"/>
        </w:rPr>
        <w:t>获取</w:t>
      </w:r>
      <w:r>
        <w:rPr>
          <w:rFonts w:hint="eastAsia"/>
          <w:sz w:val="24"/>
        </w:rPr>
        <w:t>的，视为放弃本项目投标。</w:t>
      </w:r>
      <w:bookmarkStart w:id="5" w:name="_GoBack"/>
      <w:bookmarkEnd w:id="5"/>
    </w:p>
    <w:p>
      <w:pPr>
        <w:widowControl/>
        <w:spacing w:line="360" w:lineRule="auto"/>
        <w:ind w:firstLine="480" w:firstLineChars="200"/>
        <w:jc w:val="left"/>
        <w:rPr>
          <w:rFonts w:hint="eastAsia" w:ascii="宋体" w:hAnsi="宋体" w:cs="宋体"/>
          <w:sz w:val="24"/>
        </w:rPr>
      </w:pPr>
      <w:r>
        <w:rPr>
          <w:rFonts w:hint="eastAsia"/>
          <w:sz w:val="24"/>
        </w:rPr>
        <w:t>投标</w:t>
      </w:r>
      <w:r>
        <w:rPr>
          <w:sz w:val="24"/>
        </w:rPr>
        <w:t>人应承担其编制</w:t>
      </w:r>
      <w:r>
        <w:rPr>
          <w:rFonts w:hint="eastAsia"/>
          <w:sz w:val="24"/>
        </w:rPr>
        <w:t>投标</w:t>
      </w:r>
      <w:r>
        <w:rPr>
          <w:sz w:val="24"/>
        </w:rPr>
        <w:t>文件以及递交</w:t>
      </w:r>
      <w:r>
        <w:rPr>
          <w:rFonts w:hint="eastAsia"/>
          <w:sz w:val="24"/>
        </w:rPr>
        <w:t>投标</w:t>
      </w:r>
      <w:r>
        <w:rPr>
          <w:sz w:val="24"/>
        </w:rPr>
        <w:t>文件所涉及的一切费用。无论结果如何，</w:t>
      </w:r>
      <w:r>
        <w:rPr>
          <w:rFonts w:hint="eastAsia"/>
          <w:sz w:val="24"/>
        </w:rPr>
        <w:t>招标</w:t>
      </w:r>
      <w:r>
        <w:rPr>
          <w:sz w:val="24"/>
        </w:rPr>
        <w:t>人对上述费用不负任何责任</w:t>
      </w:r>
      <w:r>
        <w:rPr>
          <w:rFonts w:hint="eastAsia" w:ascii="宋体" w:hAnsi="宋体" w:cs="宋体"/>
          <w:sz w:val="24"/>
        </w:rPr>
        <w:t>。</w:t>
      </w:r>
      <w:bookmarkEnd w:id="0"/>
      <w:bookmarkEnd w:id="1"/>
      <w:r>
        <w:rPr>
          <w:rFonts w:hint="eastAsia"/>
          <w:sz w:val="24"/>
        </w:rPr>
        <w:t>评标过程中产生的评委费，在宣布中标结果后，由中标单位当场支付，费用按实结算</w:t>
      </w:r>
      <w:r>
        <w:rPr>
          <w:rFonts w:hint="eastAsia" w:ascii="宋体" w:hAnsi="宋体"/>
          <w:sz w:val="24"/>
        </w:rPr>
        <w:t>。</w:t>
      </w:r>
    </w:p>
    <w:p>
      <w:pPr>
        <w:spacing w:line="360" w:lineRule="auto"/>
        <w:ind w:firstLine="480" w:firstLineChars="200"/>
        <w:rPr>
          <w:rFonts w:hint="eastAsia" w:ascii="宋体" w:hAnsi="宋体" w:cs="宋体"/>
          <w:sz w:val="24"/>
        </w:rPr>
      </w:pPr>
      <w:r>
        <w:rPr>
          <w:rFonts w:hint="eastAsia" w:ascii="宋体" w:hAnsi="宋体" w:cs="宋体"/>
          <w:b/>
          <w:bCs/>
          <w:sz w:val="24"/>
        </w:rPr>
        <w:t>七、投标时间及地点：</w:t>
      </w:r>
      <w:r>
        <w:rPr>
          <w:rFonts w:hint="eastAsia" w:ascii="宋体" w:hAnsi="宋体" w:cs="宋体"/>
          <w:sz w:val="24"/>
        </w:rPr>
        <w:t>投标截止时间为</w:t>
      </w:r>
      <w:r>
        <w:rPr>
          <w:rFonts w:hint="eastAsia" w:ascii="宋体" w:hAnsi="宋体" w:cs="宋体"/>
          <w:sz w:val="24"/>
          <w:u w:val="single"/>
        </w:rPr>
        <w:t xml:space="preserve"> </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5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22</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9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30  </w:t>
      </w:r>
      <w:r>
        <w:rPr>
          <w:rFonts w:hint="eastAsia" w:ascii="宋体" w:hAnsi="宋体" w:cs="宋体"/>
          <w:sz w:val="24"/>
          <w:highlight w:val="none"/>
          <w:u w:val="single"/>
        </w:rPr>
        <w:t xml:space="preserve"> </w:t>
      </w:r>
      <w:r>
        <w:rPr>
          <w:rFonts w:hint="eastAsia" w:ascii="宋体" w:hAnsi="宋体" w:cs="宋体"/>
          <w:sz w:val="24"/>
          <w:highlight w:val="none"/>
        </w:rPr>
        <w:t>分</w:t>
      </w:r>
      <w:r>
        <w:rPr>
          <w:rFonts w:hint="eastAsia" w:ascii="宋体" w:hAnsi="宋体" w:cs="宋体"/>
          <w:sz w:val="24"/>
        </w:rPr>
        <w:t>，投标文件递交及开标地点为</w:t>
      </w:r>
      <w:r>
        <w:rPr>
          <w:rFonts w:hint="eastAsia" w:ascii="宋体" w:hAnsi="宋体" w:cs="宋体"/>
          <w:b/>
          <w:snapToGrid w:val="0"/>
          <w:kern w:val="0"/>
          <w:sz w:val="24"/>
          <w:u w:val="single"/>
        </w:rPr>
        <w:t>南通市崇文路1号启瑞广场主楼5楼开标室</w:t>
      </w:r>
      <w:r>
        <w:rPr>
          <w:rFonts w:hint="eastAsia" w:ascii="宋体" w:hAnsi="宋体" w:cs="宋体"/>
          <w:sz w:val="24"/>
        </w:rPr>
        <w:t>。</w:t>
      </w:r>
    </w:p>
    <w:p>
      <w:pPr>
        <w:spacing w:line="360" w:lineRule="auto"/>
        <w:ind w:firstLine="480" w:firstLineChars="200"/>
        <w:rPr>
          <w:rFonts w:hint="eastAsia" w:ascii="宋体" w:hAnsi="宋体" w:cs="宋体"/>
          <w:b/>
          <w:bCs/>
          <w:sz w:val="24"/>
        </w:rPr>
      </w:pPr>
      <w:r>
        <w:rPr>
          <w:rFonts w:hint="eastAsia" w:ascii="宋体" w:hAnsi="宋体" w:cs="宋体"/>
          <w:b/>
          <w:bCs/>
          <w:sz w:val="24"/>
        </w:rPr>
        <w:t>八、投标保证金：</w:t>
      </w:r>
    </w:p>
    <w:p>
      <w:pPr>
        <w:spacing w:line="360" w:lineRule="auto"/>
        <w:ind w:firstLine="480" w:firstLineChars="200"/>
        <w:rPr>
          <w:rFonts w:hint="eastAsia" w:ascii="宋体" w:hAnsi="宋体" w:cs="宋体"/>
          <w:sz w:val="24"/>
        </w:rPr>
      </w:pPr>
      <w:r>
        <w:rPr>
          <w:rFonts w:hint="eastAsia" w:ascii="宋体" w:hAnsi="宋体" w:cs="宋体"/>
          <w:sz w:val="24"/>
        </w:rPr>
        <w:t xml:space="preserve"> </w:t>
      </w:r>
      <w:r>
        <w:rPr>
          <w:rFonts w:ascii="宋体" w:hAnsi="宋体" w:cs="宋体"/>
          <w:sz w:val="24"/>
        </w:rPr>
        <w:t>1、</w:t>
      </w:r>
      <w:r>
        <w:rPr>
          <w:rFonts w:ascii="宋体" w:hAnsi="宋体" w:cs="宋体"/>
          <w:b/>
          <w:sz w:val="24"/>
        </w:rPr>
        <w:t>金额：</w:t>
      </w:r>
      <w:r>
        <w:rPr>
          <w:rFonts w:hint="eastAsia" w:ascii="宋体" w:hAnsi="宋体" w:cs="宋体"/>
          <w:b/>
          <w:sz w:val="24"/>
          <w:u w:val="single"/>
          <w:lang w:val="en-US" w:eastAsia="zh-CN"/>
        </w:rPr>
        <w:t>玖佰元整</w:t>
      </w:r>
      <w:r>
        <w:rPr>
          <w:rFonts w:hint="eastAsia" w:ascii="宋体" w:hAnsi="宋体" w:cs="宋体"/>
          <w:b/>
          <w:sz w:val="24"/>
          <w:u w:val="single"/>
        </w:rPr>
        <w:t>（</w:t>
      </w:r>
      <w:r>
        <w:rPr>
          <w:rFonts w:ascii="宋体" w:hAnsi="宋体" w:cs="宋体"/>
          <w:b/>
          <w:sz w:val="24"/>
          <w:u w:val="single"/>
        </w:rPr>
        <w:t>人民币</w:t>
      </w:r>
      <w:r>
        <w:rPr>
          <w:rFonts w:hint="eastAsia" w:ascii="宋体" w:hAnsi="宋体" w:cs="宋体"/>
          <w:b/>
          <w:sz w:val="24"/>
          <w:u w:val="single"/>
        </w:rPr>
        <w:t>）</w:t>
      </w:r>
      <w:r>
        <w:rPr>
          <w:rFonts w:ascii="宋体" w:hAnsi="宋体" w:cs="宋体"/>
          <w:sz w:val="24"/>
        </w:rPr>
        <w:t>，</w:t>
      </w:r>
      <w:r>
        <w:rPr>
          <w:rFonts w:hint="eastAsia" w:ascii="宋体" w:hAnsi="宋体" w:cs="宋体"/>
          <w:sz w:val="24"/>
        </w:rPr>
        <w:t>投标保证金必须由企业法人基本存款帐户汇出，否则不予接受。投标保证金票据上必须注明收款人为</w:t>
      </w:r>
      <w:r>
        <w:rPr>
          <w:rFonts w:hint="eastAsia" w:ascii="宋体" w:hAnsi="宋体" w:cs="宋体"/>
          <w:sz w:val="24"/>
          <w:lang w:eastAsia="zh-CN"/>
        </w:rPr>
        <w:t>：</w:t>
      </w:r>
      <w:r>
        <w:rPr>
          <w:rFonts w:hint="eastAsia" w:ascii="宋体" w:hAnsi="宋体" w:cs="宋体"/>
          <w:b/>
          <w:color w:val="000000"/>
          <w:sz w:val="24"/>
          <w:lang w:val="en-US" w:eastAsia="zh-CN"/>
        </w:rPr>
        <w:t>南通盛和五水置业有限公司，</w:t>
      </w:r>
      <w:r>
        <w:rPr>
          <w:rFonts w:hint="eastAsia" w:ascii="宋体" w:hAnsi="宋体" w:cs="宋体"/>
          <w:sz w:val="24"/>
        </w:rPr>
        <w:t>用途为：</w:t>
      </w:r>
      <w:r>
        <w:rPr>
          <w:rFonts w:hint="eastAsia" w:hAnsi="宋体"/>
          <w:sz w:val="24"/>
          <w:lang w:val="en-US" w:eastAsia="zh-CN"/>
        </w:rPr>
        <w:t>地质灾害危险性评估</w:t>
      </w:r>
      <w:r>
        <w:rPr>
          <w:rFonts w:hint="eastAsia" w:ascii="宋体" w:hAnsi="宋体" w:cs="宋体"/>
          <w:sz w:val="24"/>
        </w:rPr>
        <w:t>投标保证金；汇款人为：投标单位名称。（</w:t>
      </w:r>
      <w:r>
        <w:rPr>
          <w:rFonts w:hint="eastAsia" w:ascii="宋体" w:hAnsi="宋体" w:cs="宋体"/>
          <w:b/>
          <w:color w:val="000000"/>
          <w:sz w:val="24"/>
        </w:rPr>
        <w:t>帐户名：</w:t>
      </w:r>
      <w:r>
        <w:rPr>
          <w:rFonts w:hint="eastAsia" w:ascii="宋体" w:hAnsi="宋体" w:cs="宋体"/>
          <w:b/>
          <w:color w:val="000000"/>
          <w:sz w:val="24"/>
          <w:lang w:val="en-US" w:eastAsia="zh-CN"/>
        </w:rPr>
        <w:t>南通盛和五水置业有限公司，开户行江苏银行股份有限公司南通港闸支行，账号：50230188000689019.</w:t>
      </w:r>
      <w:r>
        <w:rPr>
          <w:rFonts w:hint="eastAsia" w:ascii="宋体" w:hAnsi="宋体" w:cs="宋体"/>
          <w:b/>
          <w:sz w:val="24"/>
        </w:rPr>
        <w:t>本工程投标保证金一律采用银行已盖付讫的进账单或网银转账回单递交</w:t>
      </w:r>
      <w:r>
        <w:rPr>
          <w:rFonts w:hint="eastAsia" w:ascii="宋体" w:hAnsi="宋体" w:cs="宋体"/>
          <w:sz w:val="24"/>
        </w:rPr>
        <w:t>）。未按规定提交投标保证金的投标文件，招标人将按不符合性投标而予以拒绝。</w:t>
      </w:r>
    </w:p>
    <w:p>
      <w:pPr>
        <w:spacing w:line="360" w:lineRule="auto"/>
        <w:ind w:firstLine="360" w:firstLineChars="150"/>
        <w:rPr>
          <w:rFonts w:hint="eastAsia" w:ascii="宋体" w:hAnsi="宋体" w:cs="宋体"/>
          <w:b/>
          <w:sz w:val="24"/>
        </w:rPr>
      </w:pPr>
      <w:r>
        <w:rPr>
          <w:rFonts w:hint="eastAsia" w:ascii="宋体" w:hAnsi="宋体" w:cs="宋体"/>
          <w:b/>
          <w:sz w:val="24"/>
        </w:rPr>
        <w:t>注：投标人需将汇款凭证、基本存款账户证明带至开标现场，在递交投标文件时交给招标人。</w:t>
      </w:r>
    </w:p>
    <w:p>
      <w:pPr>
        <w:spacing w:line="360" w:lineRule="auto"/>
        <w:ind w:firstLine="480" w:firstLineChars="200"/>
        <w:rPr>
          <w:rFonts w:ascii="宋体" w:hAnsi="宋体" w:cs="宋体"/>
          <w:sz w:val="24"/>
        </w:rPr>
      </w:pPr>
      <w:r>
        <w:rPr>
          <w:rFonts w:ascii="宋体" w:hAnsi="宋体" w:cs="宋体"/>
          <w:sz w:val="24"/>
        </w:rPr>
        <w:t>2、投标保证金形式：转账。</w:t>
      </w:r>
    </w:p>
    <w:p>
      <w:pPr>
        <w:spacing w:line="500" w:lineRule="exact"/>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未中标者的投标保证金在定标后一个月内返还（无息）。</w:t>
      </w:r>
    </w:p>
    <w:p>
      <w:pPr>
        <w:spacing w:line="500" w:lineRule="exact"/>
        <w:ind w:firstLine="480" w:firstLineChars="200"/>
        <w:rPr>
          <w:rFonts w:hint="eastAsia" w:ascii="宋体" w:hAnsi="宋体" w:cs="宋体"/>
          <w:sz w:val="24"/>
        </w:rPr>
      </w:pPr>
      <w:r>
        <w:rPr>
          <w:rFonts w:hint="eastAsia" w:ascii="宋体" w:hAnsi="宋体" w:cs="宋体"/>
          <w:sz w:val="24"/>
        </w:rPr>
        <w:t>4、中标单位的投标保证金待待合同签订后返还（无息）。</w:t>
      </w:r>
    </w:p>
    <w:p>
      <w:pPr>
        <w:spacing w:line="500" w:lineRule="exact"/>
        <w:ind w:firstLine="480" w:firstLineChars="200"/>
        <w:rPr>
          <w:rFonts w:hint="eastAsia" w:ascii="宋体" w:hAnsi="宋体" w:cs="宋体"/>
          <w:b/>
          <w:sz w:val="24"/>
        </w:rPr>
      </w:pPr>
      <w:r>
        <w:rPr>
          <w:rFonts w:hint="eastAsia" w:ascii="宋体" w:hAnsi="宋体" w:cs="宋体"/>
          <w:b/>
          <w:sz w:val="24"/>
        </w:rPr>
        <w:t>九、投标有效期</w:t>
      </w:r>
    </w:p>
    <w:p>
      <w:pPr>
        <w:spacing w:line="500" w:lineRule="exact"/>
        <w:ind w:firstLine="480" w:firstLineChars="200"/>
        <w:rPr>
          <w:rFonts w:hint="eastAsia" w:ascii="宋体" w:hAnsi="宋体" w:cs="宋体"/>
          <w:sz w:val="24"/>
        </w:rPr>
      </w:pPr>
      <w:r>
        <w:rPr>
          <w:rFonts w:hint="eastAsia" w:ascii="宋体" w:hAnsi="宋体" w:cs="宋体"/>
          <w:sz w:val="24"/>
        </w:rPr>
        <w:t>本项目投标有效期为45天。</w:t>
      </w:r>
    </w:p>
    <w:p>
      <w:pPr>
        <w:spacing w:line="360" w:lineRule="auto"/>
        <w:ind w:firstLine="480" w:firstLineChars="200"/>
        <w:rPr>
          <w:rFonts w:hint="eastAsia" w:ascii="宋体" w:hAnsi="宋体" w:eastAsia="宋体"/>
          <w:b/>
          <w:sz w:val="24"/>
          <w:lang w:eastAsia="zh-CN"/>
        </w:rPr>
      </w:pPr>
      <w:r>
        <w:rPr>
          <w:rFonts w:hint="eastAsia" w:ascii="宋体" w:hAnsi="宋体" w:cs="宋体"/>
          <w:b/>
          <w:bCs/>
          <w:sz w:val="24"/>
        </w:rPr>
        <w:t>十、付款方式：</w:t>
      </w:r>
    </w:p>
    <w:p>
      <w:pPr>
        <w:spacing w:line="360" w:lineRule="auto"/>
        <w:ind w:firstLine="470" w:firstLineChars="196"/>
        <w:rPr>
          <w:rFonts w:ascii="宋体" w:hAnsi="宋体"/>
          <w:b/>
          <w:sz w:val="24"/>
        </w:rPr>
      </w:pPr>
      <w:r>
        <w:rPr>
          <w:rFonts w:hint="eastAsia" w:ascii="宋体" w:hAnsi="宋体"/>
          <w:b/>
          <w:sz w:val="24"/>
        </w:rPr>
        <w:t>1、付款节点及比例：</w:t>
      </w:r>
      <w:r>
        <w:rPr>
          <w:rFonts w:hint="eastAsia" w:ascii="宋体" w:hAnsi="宋体"/>
          <w:b/>
          <w:sz w:val="24"/>
          <w:lang w:eastAsia="zh-CN"/>
        </w:rPr>
        <w:t>《</w:t>
      </w:r>
      <w:r>
        <w:rPr>
          <w:rFonts w:hint="eastAsia" w:ascii="宋体" w:hAnsi="宋体"/>
          <w:b/>
          <w:sz w:val="24"/>
        </w:rPr>
        <w:t>项目</w:t>
      </w:r>
      <w:r>
        <w:rPr>
          <w:rFonts w:hint="eastAsia" w:ascii="宋体" w:hAnsi="宋体"/>
          <w:b/>
          <w:sz w:val="24"/>
          <w:lang w:val="en-US" w:eastAsia="zh-CN"/>
        </w:rPr>
        <w:t>地质灾害危险性评估报告</w:t>
      </w:r>
      <w:r>
        <w:rPr>
          <w:rFonts w:hint="eastAsia" w:ascii="宋体" w:hAnsi="宋体"/>
          <w:b/>
          <w:sz w:val="24"/>
          <w:lang w:eastAsia="zh-CN"/>
        </w:rPr>
        <w:t>》</w:t>
      </w:r>
      <w:r>
        <w:rPr>
          <w:rFonts w:hint="eastAsia" w:ascii="宋体" w:hAnsi="宋体"/>
          <w:b/>
          <w:sz w:val="24"/>
        </w:rPr>
        <w:t>通过主管部门审查备案</w:t>
      </w:r>
      <w:r>
        <w:rPr>
          <w:rFonts w:hint="eastAsia" w:ascii="宋体" w:hAnsi="宋体"/>
          <w:b/>
          <w:sz w:val="24"/>
          <w:lang w:val="en-US" w:eastAsia="zh-CN"/>
        </w:rPr>
        <w:t>，</w:t>
      </w:r>
      <w:r>
        <w:rPr>
          <w:rFonts w:hint="eastAsia" w:ascii="宋体" w:hAnsi="宋体"/>
          <w:b/>
          <w:sz w:val="24"/>
        </w:rPr>
        <w:t>交付纸质盖章</w:t>
      </w:r>
      <w:r>
        <w:rPr>
          <w:rFonts w:hint="eastAsia" w:ascii="宋体" w:hAnsi="宋体"/>
          <w:b/>
          <w:sz w:val="24"/>
          <w:lang w:eastAsia="zh-CN"/>
        </w:rPr>
        <w:t>《</w:t>
      </w:r>
      <w:r>
        <w:rPr>
          <w:rFonts w:hint="eastAsia" w:ascii="宋体" w:hAnsi="宋体"/>
          <w:b/>
          <w:sz w:val="24"/>
        </w:rPr>
        <w:t>项目</w:t>
      </w:r>
      <w:r>
        <w:rPr>
          <w:rFonts w:hint="eastAsia" w:ascii="宋体" w:hAnsi="宋体"/>
          <w:b/>
          <w:sz w:val="24"/>
          <w:lang w:val="en-US" w:eastAsia="zh-CN"/>
        </w:rPr>
        <w:t>地质灾害危险性评估报告</w:t>
      </w:r>
      <w:r>
        <w:rPr>
          <w:rFonts w:hint="eastAsia" w:ascii="宋体" w:hAnsi="宋体"/>
          <w:b/>
          <w:sz w:val="24"/>
          <w:lang w:eastAsia="zh-CN"/>
        </w:rPr>
        <w:t>》</w:t>
      </w:r>
      <w:r>
        <w:rPr>
          <w:rFonts w:hint="eastAsia" w:ascii="宋体" w:hAnsi="宋体"/>
          <w:b/>
          <w:sz w:val="24"/>
        </w:rPr>
        <w:t>报告</w:t>
      </w:r>
      <w:r>
        <w:rPr>
          <w:rFonts w:hint="eastAsia" w:ascii="宋体" w:hAnsi="宋体"/>
          <w:b/>
          <w:sz w:val="24"/>
          <w:lang w:val="en-US" w:eastAsia="zh-CN"/>
        </w:rPr>
        <w:t>及政府主管部门审查备案的备案表</w:t>
      </w:r>
      <w:r>
        <w:rPr>
          <w:rFonts w:hint="eastAsia" w:ascii="宋体" w:hAnsi="宋体"/>
          <w:b/>
          <w:sz w:val="24"/>
        </w:rPr>
        <w:t>后一次性付清</w:t>
      </w:r>
      <w:r>
        <w:rPr>
          <w:rFonts w:hint="eastAsia" w:ascii="宋体" w:hAnsi="宋体"/>
          <w:b/>
          <w:sz w:val="24"/>
          <w:lang w:val="en-US" w:eastAsia="zh-CN"/>
        </w:rPr>
        <w:t>款项</w:t>
      </w:r>
      <w:r>
        <w:rPr>
          <w:rFonts w:hint="eastAsia" w:ascii="宋体" w:hAnsi="宋体"/>
          <w:b/>
          <w:sz w:val="24"/>
        </w:rPr>
        <w:t>；</w:t>
      </w:r>
    </w:p>
    <w:p>
      <w:pPr>
        <w:spacing w:line="360" w:lineRule="auto"/>
        <w:ind w:firstLine="470" w:firstLineChars="196"/>
        <w:rPr>
          <w:rFonts w:ascii="宋体" w:hAnsi="宋体"/>
          <w:b/>
          <w:sz w:val="24"/>
        </w:rPr>
      </w:pPr>
      <w:r>
        <w:rPr>
          <w:rFonts w:hint="eastAsia" w:ascii="宋体" w:hAnsi="宋体"/>
          <w:b/>
          <w:sz w:val="24"/>
        </w:rPr>
        <w:t>2、付款前应开具合法有效相应金额的并符合招标人要求的增值税</w:t>
      </w:r>
      <w:r>
        <w:rPr>
          <w:rFonts w:hint="eastAsia" w:ascii="宋体" w:hAnsi="宋体"/>
          <w:b/>
          <w:sz w:val="24"/>
          <w:lang w:val="en-US" w:eastAsia="zh-CN"/>
        </w:rPr>
        <w:t>普通</w:t>
      </w:r>
      <w:r>
        <w:rPr>
          <w:rFonts w:hint="eastAsia" w:ascii="宋体" w:hAnsi="宋体"/>
          <w:b/>
          <w:sz w:val="24"/>
        </w:rPr>
        <w:t>发票；</w:t>
      </w:r>
    </w:p>
    <w:p>
      <w:pPr>
        <w:spacing w:line="360" w:lineRule="auto"/>
        <w:ind w:firstLine="470" w:firstLineChars="196"/>
        <w:rPr>
          <w:rFonts w:hint="eastAsia" w:ascii="宋体" w:hAnsi="宋体"/>
          <w:b/>
          <w:sz w:val="24"/>
        </w:rPr>
      </w:pPr>
      <w:r>
        <w:rPr>
          <w:rFonts w:hint="eastAsia" w:ascii="宋体" w:hAnsi="宋体"/>
          <w:b/>
          <w:sz w:val="24"/>
        </w:rPr>
        <w:t>3、付款前应出具付款申请给甲方。</w:t>
      </w:r>
    </w:p>
    <w:p>
      <w:pPr>
        <w:spacing w:line="360" w:lineRule="auto"/>
        <w:ind w:firstLine="480" w:firstLineChars="200"/>
        <w:rPr>
          <w:rFonts w:hint="eastAsia" w:ascii="宋体" w:hAnsi="宋体" w:cs="宋体"/>
          <w:b/>
          <w:sz w:val="24"/>
        </w:rPr>
      </w:pPr>
      <w:r>
        <w:rPr>
          <w:rFonts w:hint="eastAsia" w:ascii="宋体" w:hAnsi="宋体" w:cs="宋体"/>
          <w:b/>
          <w:sz w:val="24"/>
        </w:rPr>
        <w:t>十一、联系方式</w:t>
      </w:r>
    </w:p>
    <w:p>
      <w:pPr>
        <w:spacing w:line="360" w:lineRule="auto"/>
        <w:ind w:firstLine="470" w:firstLineChars="196"/>
        <w:rPr>
          <w:rFonts w:hint="default" w:ascii="宋体" w:hAnsi="宋体" w:eastAsia="宋体" w:cs="宋体"/>
          <w:b/>
          <w:sz w:val="24"/>
          <w:lang w:val="en-US" w:eastAsia="zh-CN"/>
        </w:rPr>
      </w:pPr>
      <w:r>
        <w:rPr>
          <w:rFonts w:hint="eastAsia" w:ascii="宋体" w:hAnsi="宋体" w:cs="宋体"/>
          <w:b/>
          <w:sz w:val="24"/>
          <w:lang w:val="en-US" w:eastAsia="zh-CN"/>
        </w:rPr>
        <w:t>代建单位：南通盛和五水置业有限公司</w:t>
      </w:r>
    </w:p>
    <w:p>
      <w:pPr>
        <w:spacing w:line="360" w:lineRule="auto"/>
        <w:ind w:firstLine="480" w:firstLineChars="200"/>
        <w:rPr>
          <w:rFonts w:hint="eastAsia" w:ascii="宋体" w:hAnsi="宋体" w:cs="宋体"/>
          <w:b/>
          <w:sz w:val="24"/>
        </w:rPr>
      </w:pPr>
      <w:r>
        <w:rPr>
          <w:rFonts w:hint="eastAsia" w:ascii="宋体" w:hAnsi="宋体" w:cs="宋体"/>
          <w:b/>
          <w:sz w:val="24"/>
        </w:rPr>
        <w:t>联系人：</w:t>
      </w:r>
      <w:r>
        <w:rPr>
          <w:rFonts w:hint="eastAsia" w:ascii="宋体" w:hAnsi="宋体" w:cs="宋体"/>
          <w:b/>
          <w:sz w:val="24"/>
          <w:lang w:val="en-US" w:eastAsia="zh-CN"/>
        </w:rPr>
        <w:t>凌</w:t>
      </w:r>
      <w:r>
        <w:rPr>
          <w:rFonts w:hint="eastAsia" w:ascii="宋体" w:hAnsi="宋体" w:cs="宋体"/>
          <w:b/>
          <w:sz w:val="24"/>
        </w:rPr>
        <w:t xml:space="preserve">工              </w:t>
      </w:r>
    </w:p>
    <w:p>
      <w:pPr>
        <w:spacing w:line="360" w:lineRule="auto"/>
        <w:ind w:firstLine="480" w:firstLineChars="200"/>
        <w:rPr>
          <w:rFonts w:hint="default" w:ascii="宋体" w:hAnsi="宋体" w:eastAsia="宋体" w:cs="宋体"/>
          <w:b/>
          <w:sz w:val="24"/>
          <w:lang w:val="en-US" w:eastAsia="zh-CN"/>
        </w:rPr>
      </w:pPr>
      <w:r>
        <w:rPr>
          <w:rFonts w:hint="eastAsia" w:ascii="宋体" w:hAnsi="宋体" w:cs="宋体"/>
          <w:b/>
          <w:sz w:val="24"/>
        </w:rPr>
        <w:t>联系方式：</w:t>
      </w:r>
      <w:r>
        <w:rPr>
          <w:rFonts w:hint="eastAsia" w:ascii="宋体" w:hAnsi="宋体" w:cs="宋体"/>
          <w:b/>
          <w:sz w:val="24"/>
          <w:lang w:val="en-US" w:eastAsia="zh-CN"/>
        </w:rPr>
        <w:t>18606121687</w:t>
      </w:r>
    </w:p>
    <w:bookmarkEnd w:id="2"/>
    <w:p>
      <w:pPr>
        <w:spacing w:line="440" w:lineRule="atLeast"/>
        <w:ind w:firstLine="480" w:firstLineChars="200"/>
        <w:rPr>
          <w:rFonts w:hint="eastAsia" w:ascii="宋体" w:hAnsi="宋体"/>
          <w:b/>
          <w:bCs/>
          <w:sz w:val="28"/>
          <w:szCs w:val="28"/>
        </w:rPr>
      </w:pPr>
      <w:bookmarkStart w:id="3" w:name="_Toc185928281"/>
      <w:r>
        <w:rPr>
          <w:rFonts w:ascii="宋体" w:hAnsi="宋体" w:cs="宋体"/>
          <w:b/>
          <w:sz w:val="24"/>
        </w:rPr>
        <w:br w:type="page"/>
      </w:r>
      <w:r>
        <w:rPr>
          <w:rFonts w:hint="eastAsia" w:ascii="宋体" w:hAnsi="宋体"/>
          <w:b/>
          <w:bCs/>
          <w:sz w:val="28"/>
          <w:szCs w:val="28"/>
        </w:rPr>
        <w:t>附件1</w:t>
      </w:r>
    </w:p>
    <w:p>
      <w:pPr>
        <w:spacing w:line="440" w:lineRule="atLeast"/>
        <w:jc w:val="center"/>
        <w:rPr>
          <w:rFonts w:hint="eastAsia"/>
          <w:color w:val="000000"/>
          <w:sz w:val="28"/>
          <w:szCs w:val="28"/>
        </w:rPr>
      </w:pPr>
      <w:r>
        <w:rPr>
          <w:rFonts w:hint="eastAsia" w:ascii="宋体" w:hAnsi="宋体" w:cs="宋体"/>
          <w:b/>
          <w:bCs/>
          <w:sz w:val="28"/>
          <w:szCs w:val="28"/>
        </w:rPr>
        <w:t>一、法定代表人身份证明</w:t>
      </w:r>
    </w:p>
    <w:p>
      <w:pPr>
        <w:pStyle w:val="11"/>
        <w:spacing w:line="500" w:lineRule="atLeast"/>
        <w:ind w:firstLine="560" w:firstLineChars="200"/>
        <w:jc w:val="both"/>
        <w:rPr>
          <w:rFonts w:hint="eastAsia" w:cs="Times New Roman"/>
          <w:spacing w:val="-6"/>
          <w:kern w:val="2"/>
          <w:sz w:val="28"/>
          <w:szCs w:val="28"/>
          <w:u w:val="single"/>
        </w:rPr>
      </w:pPr>
      <w:r>
        <w:rPr>
          <w:rFonts w:hint="eastAsia"/>
          <w:kern w:val="2"/>
          <w:sz w:val="28"/>
          <w:szCs w:val="28"/>
        </w:rPr>
        <w:t>投标人单位名称</w:t>
      </w:r>
      <w:r>
        <w:rPr>
          <w:rFonts w:hint="eastAsia" w:cs="Times New Roman"/>
          <w:spacing w:val="-6"/>
          <w:kern w:val="2"/>
          <w:sz w:val="28"/>
          <w:szCs w:val="28"/>
        </w:rPr>
        <w:t>：</w:t>
      </w:r>
      <w:r>
        <w:rPr>
          <w:rFonts w:hint="eastAsia" w:cs="Times New Roman"/>
          <w:spacing w:val="-6"/>
          <w:kern w:val="2"/>
          <w:sz w:val="28"/>
          <w:szCs w:val="28"/>
          <w:u w:val="single"/>
        </w:rPr>
        <w:t xml:space="preserve">                         </w:t>
      </w:r>
    </w:p>
    <w:p>
      <w:pPr>
        <w:pStyle w:val="11"/>
        <w:spacing w:line="500" w:lineRule="atLeast"/>
        <w:ind w:firstLine="560" w:firstLineChars="200"/>
        <w:jc w:val="both"/>
        <w:rPr>
          <w:rFonts w:hint="eastAsia" w:cs="Times New Roman"/>
          <w:spacing w:val="-6"/>
          <w:kern w:val="2"/>
          <w:sz w:val="28"/>
          <w:szCs w:val="28"/>
        </w:rPr>
      </w:pPr>
      <w:r>
        <w:rPr>
          <w:rFonts w:hint="eastAsia"/>
          <w:kern w:val="2"/>
          <w:sz w:val="28"/>
          <w:szCs w:val="28"/>
        </w:rPr>
        <w:t>投标人单位地址：</w:t>
      </w:r>
      <w:r>
        <w:rPr>
          <w:rFonts w:hint="eastAsia" w:cs="Times New Roman"/>
          <w:spacing w:val="-6"/>
          <w:kern w:val="2"/>
          <w:sz w:val="28"/>
          <w:szCs w:val="28"/>
          <w:u w:val="single"/>
        </w:rPr>
        <w:t xml:space="preserve">                         </w:t>
      </w:r>
    </w:p>
    <w:p>
      <w:pPr>
        <w:pStyle w:val="11"/>
        <w:spacing w:line="500" w:lineRule="atLeast"/>
        <w:ind w:firstLine="560" w:firstLineChars="200"/>
        <w:jc w:val="both"/>
        <w:rPr>
          <w:rFonts w:hint="eastAsia" w:cs="Times New Roman"/>
          <w:spacing w:val="-6"/>
          <w:kern w:val="2"/>
          <w:sz w:val="28"/>
          <w:szCs w:val="28"/>
        </w:rPr>
      </w:pPr>
      <w:r>
        <w:rPr>
          <w:rFonts w:hint="eastAsia"/>
          <w:kern w:val="2"/>
          <w:sz w:val="28"/>
          <w:szCs w:val="28"/>
        </w:rPr>
        <w:t>姓名：</w:t>
      </w:r>
      <w:r>
        <w:rPr>
          <w:rFonts w:hint="eastAsia" w:cs="Times New Roman"/>
          <w:spacing w:val="-6"/>
          <w:kern w:val="2"/>
          <w:sz w:val="28"/>
          <w:szCs w:val="28"/>
          <w:u w:val="single"/>
        </w:rPr>
        <w:t xml:space="preserve">                     </w:t>
      </w:r>
      <w:r>
        <w:rPr>
          <w:rFonts w:hint="eastAsia" w:cs="Times New Roman"/>
          <w:spacing w:val="-6"/>
          <w:kern w:val="2"/>
          <w:sz w:val="28"/>
          <w:szCs w:val="28"/>
        </w:rPr>
        <w:t xml:space="preserve">   </w:t>
      </w:r>
      <w:r>
        <w:rPr>
          <w:rFonts w:hint="eastAsia"/>
          <w:kern w:val="2"/>
          <w:sz w:val="28"/>
          <w:szCs w:val="28"/>
        </w:rPr>
        <w:t>性别：</w:t>
      </w:r>
      <w:r>
        <w:rPr>
          <w:rFonts w:hint="eastAsia" w:cs="Times New Roman"/>
          <w:spacing w:val="-6"/>
          <w:kern w:val="2"/>
          <w:sz w:val="28"/>
          <w:szCs w:val="28"/>
          <w:u w:val="single"/>
        </w:rPr>
        <w:t xml:space="preserve">                         </w:t>
      </w:r>
    </w:p>
    <w:p>
      <w:pPr>
        <w:pStyle w:val="11"/>
        <w:spacing w:line="500" w:lineRule="atLeast"/>
        <w:ind w:firstLine="560" w:firstLineChars="200"/>
        <w:jc w:val="both"/>
        <w:rPr>
          <w:rFonts w:hint="eastAsia" w:cs="Times New Roman"/>
          <w:spacing w:val="-6"/>
          <w:kern w:val="2"/>
          <w:sz w:val="28"/>
          <w:szCs w:val="28"/>
        </w:rPr>
      </w:pPr>
      <w:r>
        <w:rPr>
          <w:rFonts w:hint="eastAsia"/>
          <w:kern w:val="2"/>
          <w:sz w:val="28"/>
          <w:szCs w:val="28"/>
        </w:rPr>
        <w:t>年龄</w:t>
      </w:r>
      <w:r>
        <w:rPr>
          <w:rFonts w:hint="eastAsia" w:cs="Times New Roman"/>
          <w:spacing w:val="-6"/>
          <w:kern w:val="2"/>
          <w:sz w:val="28"/>
          <w:szCs w:val="28"/>
        </w:rPr>
        <w:t>：</w:t>
      </w:r>
      <w:r>
        <w:rPr>
          <w:rFonts w:hint="eastAsia" w:cs="Times New Roman"/>
          <w:spacing w:val="-6"/>
          <w:kern w:val="2"/>
          <w:sz w:val="28"/>
          <w:szCs w:val="28"/>
          <w:u w:val="single"/>
        </w:rPr>
        <w:t xml:space="preserve">                      </w:t>
      </w:r>
      <w:r>
        <w:rPr>
          <w:rFonts w:hint="eastAsia" w:cs="Times New Roman"/>
          <w:spacing w:val="-6"/>
          <w:kern w:val="2"/>
          <w:sz w:val="28"/>
          <w:szCs w:val="28"/>
        </w:rPr>
        <w:t xml:space="preserve">  </w:t>
      </w:r>
      <w:r>
        <w:rPr>
          <w:rFonts w:hint="eastAsia"/>
          <w:kern w:val="2"/>
          <w:sz w:val="28"/>
          <w:szCs w:val="28"/>
        </w:rPr>
        <w:t>职务</w:t>
      </w:r>
      <w:r>
        <w:rPr>
          <w:rFonts w:hint="eastAsia" w:cs="Times New Roman"/>
          <w:spacing w:val="-6"/>
          <w:kern w:val="2"/>
          <w:sz w:val="28"/>
          <w:szCs w:val="28"/>
        </w:rPr>
        <w:t>：</w:t>
      </w:r>
      <w:r>
        <w:rPr>
          <w:rFonts w:hint="eastAsia" w:cs="Times New Roman"/>
          <w:spacing w:val="-6"/>
          <w:kern w:val="2"/>
          <w:sz w:val="28"/>
          <w:szCs w:val="28"/>
          <w:u w:val="single"/>
        </w:rPr>
        <w:t xml:space="preserve">                         </w:t>
      </w:r>
    </w:p>
    <w:p>
      <w:pPr>
        <w:pStyle w:val="11"/>
        <w:spacing w:line="500" w:lineRule="atLeast"/>
        <w:ind w:firstLine="560" w:firstLineChars="200"/>
        <w:jc w:val="both"/>
        <w:rPr>
          <w:rFonts w:hint="eastAsia" w:cs="Times New Roman"/>
          <w:spacing w:val="-6"/>
          <w:kern w:val="2"/>
          <w:sz w:val="28"/>
          <w:szCs w:val="28"/>
        </w:rPr>
      </w:pPr>
      <w:r>
        <w:rPr>
          <w:rFonts w:hint="eastAsia"/>
          <w:kern w:val="2"/>
          <w:sz w:val="28"/>
          <w:szCs w:val="28"/>
        </w:rPr>
        <w:t>系</w:t>
      </w:r>
      <w:r>
        <w:rPr>
          <w:rFonts w:hint="eastAsia" w:cs="Times New Roman"/>
          <w:spacing w:val="-6"/>
          <w:kern w:val="2"/>
          <w:sz w:val="28"/>
          <w:szCs w:val="28"/>
          <w:u w:val="single"/>
        </w:rPr>
        <w:t xml:space="preserve">                        </w:t>
      </w:r>
      <w:r>
        <w:rPr>
          <w:rFonts w:hint="eastAsia" w:cs="Times New Roman"/>
          <w:spacing w:val="-6"/>
          <w:kern w:val="2"/>
          <w:sz w:val="28"/>
          <w:szCs w:val="28"/>
        </w:rPr>
        <w:t>（投标人单位名称）的法定代表人。</w:t>
      </w:r>
    </w:p>
    <w:p>
      <w:pPr>
        <w:pStyle w:val="11"/>
        <w:spacing w:line="500" w:lineRule="atLeast"/>
        <w:ind w:firstLine="560" w:firstLineChars="200"/>
        <w:jc w:val="both"/>
        <w:rPr>
          <w:rFonts w:hint="eastAsia"/>
          <w:kern w:val="2"/>
          <w:sz w:val="28"/>
          <w:szCs w:val="28"/>
        </w:rPr>
      </w:pPr>
      <w:r>
        <w:rPr>
          <w:rFonts w:hint="eastAsia"/>
          <w:kern w:val="2"/>
          <w:sz w:val="28"/>
          <w:szCs w:val="28"/>
        </w:rPr>
        <w:t>特此证明。</w:t>
      </w:r>
    </w:p>
    <w:p>
      <w:pPr>
        <w:pStyle w:val="11"/>
        <w:spacing w:line="500" w:lineRule="atLeast"/>
        <w:ind w:firstLine="536" w:firstLineChars="200"/>
        <w:jc w:val="both"/>
        <w:rPr>
          <w:rFonts w:hint="eastAsia" w:cs="Times New Roman"/>
          <w:b/>
          <w:spacing w:val="-6"/>
          <w:kern w:val="2"/>
          <w:sz w:val="28"/>
          <w:szCs w:val="28"/>
        </w:rPr>
      </w:pPr>
      <w:r>
        <w:rPr>
          <w:rFonts w:hint="eastAsia" w:cs="Times New Roman"/>
          <w:b/>
          <w:spacing w:val="-6"/>
          <w:kern w:val="2"/>
          <w:sz w:val="28"/>
          <w:szCs w:val="28"/>
        </w:rPr>
        <w:t>附身份证复印件</w:t>
      </w:r>
    </w:p>
    <w:p>
      <w:pPr>
        <w:pStyle w:val="11"/>
        <w:spacing w:line="500" w:lineRule="atLeast"/>
        <w:ind w:firstLine="536" w:firstLineChars="200"/>
        <w:jc w:val="both"/>
        <w:rPr>
          <w:rFonts w:hint="eastAsia" w:cs="Times New Roman"/>
          <w:spacing w:val="-6"/>
          <w:kern w:val="2"/>
          <w:sz w:val="28"/>
          <w:szCs w:val="28"/>
        </w:rPr>
      </w:pPr>
    </w:p>
    <w:p>
      <w:pPr>
        <w:pStyle w:val="11"/>
        <w:spacing w:line="500" w:lineRule="atLeast"/>
        <w:ind w:firstLine="560" w:firstLineChars="200"/>
        <w:jc w:val="both"/>
        <w:rPr>
          <w:rFonts w:hint="eastAsia"/>
          <w:kern w:val="2"/>
          <w:sz w:val="28"/>
          <w:szCs w:val="28"/>
        </w:rPr>
      </w:pPr>
      <w:r>
        <w:rPr>
          <w:rFonts w:hint="eastAsia"/>
          <w:kern w:val="2"/>
          <w:sz w:val="28"/>
          <w:szCs w:val="28"/>
        </w:rPr>
        <w:t>投标人</w:t>
      </w:r>
      <w:r>
        <w:rPr>
          <w:rFonts w:hint="eastAsia" w:cs="Times New Roman"/>
          <w:spacing w:val="-6"/>
          <w:kern w:val="2"/>
          <w:sz w:val="28"/>
          <w:szCs w:val="28"/>
        </w:rPr>
        <w:t>：</w:t>
      </w:r>
      <w:r>
        <w:rPr>
          <w:rFonts w:hint="eastAsia" w:cs="Times New Roman"/>
          <w:spacing w:val="-6"/>
          <w:kern w:val="2"/>
          <w:sz w:val="28"/>
          <w:szCs w:val="28"/>
          <w:u w:val="single"/>
        </w:rPr>
        <w:t xml:space="preserve">                         </w:t>
      </w:r>
      <w:r>
        <w:rPr>
          <w:rFonts w:hint="eastAsia"/>
          <w:kern w:val="2"/>
          <w:sz w:val="28"/>
          <w:szCs w:val="28"/>
        </w:rPr>
        <w:t>（盖单位章）</w:t>
      </w:r>
    </w:p>
    <w:p>
      <w:pPr>
        <w:pStyle w:val="7"/>
        <w:spacing w:line="500" w:lineRule="atLeast"/>
        <w:ind w:firstLine="560" w:firstLineChars="200"/>
        <w:jc w:val="both"/>
        <w:rPr>
          <w:rFonts w:hint="eastAsia" w:cs="Times New Roman"/>
          <w:spacing w:val="-6"/>
          <w:kern w:val="2"/>
          <w:sz w:val="28"/>
          <w:szCs w:val="28"/>
          <w:u w:val="single"/>
        </w:rPr>
      </w:pPr>
      <w:r>
        <w:rPr>
          <w:rFonts w:hint="eastAsia"/>
          <w:kern w:val="2"/>
          <w:sz w:val="28"/>
          <w:szCs w:val="28"/>
        </w:rPr>
        <w:t>日　期</w:t>
      </w:r>
      <w:r>
        <w:rPr>
          <w:rFonts w:hint="eastAsia" w:cs="Times New Roman"/>
          <w:spacing w:val="-6"/>
          <w:kern w:val="2"/>
          <w:sz w:val="28"/>
          <w:szCs w:val="28"/>
        </w:rPr>
        <w:t>：</w:t>
      </w:r>
      <w:r>
        <w:rPr>
          <w:rFonts w:hint="eastAsia" w:cs="Times New Roman"/>
          <w:spacing w:val="-6"/>
          <w:kern w:val="2"/>
          <w:sz w:val="28"/>
          <w:szCs w:val="28"/>
          <w:u w:val="single"/>
        </w:rPr>
        <w:t xml:space="preserve">                         </w:t>
      </w:r>
    </w:p>
    <w:p>
      <w:pPr>
        <w:pStyle w:val="7"/>
        <w:spacing w:line="500" w:lineRule="atLeast"/>
        <w:ind w:firstLine="536" w:firstLineChars="200"/>
        <w:jc w:val="both"/>
        <w:rPr>
          <w:rFonts w:hint="eastAsia" w:cs="Times New Roman"/>
          <w:spacing w:val="-6"/>
          <w:kern w:val="2"/>
          <w:sz w:val="28"/>
          <w:szCs w:val="28"/>
          <w:u w:val="single"/>
        </w:rPr>
      </w:pPr>
    </w:p>
    <w:p>
      <w:pPr>
        <w:pStyle w:val="7"/>
        <w:spacing w:line="500" w:lineRule="atLeast"/>
        <w:ind w:firstLine="536" w:firstLineChars="200"/>
        <w:jc w:val="both"/>
        <w:rPr>
          <w:rFonts w:hint="eastAsia" w:cs="Times New Roman"/>
          <w:spacing w:val="-6"/>
          <w:kern w:val="2"/>
          <w:sz w:val="28"/>
          <w:szCs w:val="28"/>
          <w:u w:val="single"/>
        </w:rPr>
      </w:pPr>
    </w:p>
    <w:p>
      <w:pPr>
        <w:spacing w:line="440" w:lineRule="atLeast"/>
        <w:rPr>
          <w:rFonts w:hint="eastAsia" w:ascii="宋体" w:hAnsi="宋体"/>
          <w:b/>
          <w:bCs/>
          <w:sz w:val="28"/>
          <w:szCs w:val="28"/>
        </w:rPr>
      </w:pPr>
      <w:r>
        <w:rPr>
          <w:rFonts w:hint="eastAsia" w:ascii="宋体" w:hAnsi="宋体"/>
          <w:sz w:val="28"/>
          <w:szCs w:val="28"/>
        </w:rPr>
        <w:br w:type="page"/>
      </w:r>
      <w:r>
        <w:rPr>
          <w:rFonts w:hint="eastAsia" w:ascii="宋体" w:hAnsi="宋体"/>
          <w:b/>
          <w:bCs/>
          <w:sz w:val="28"/>
          <w:szCs w:val="28"/>
        </w:rPr>
        <w:t>附件2：</w:t>
      </w:r>
    </w:p>
    <w:bookmarkEnd w:id="3"/>
    <w:p>
      <w:pPr>
        <w:pStyle w:val="2"/>
        <w:spacing w:line="360" w:lineRule="auto"/>
        <w:ind w:firstLine="0"/>
        <w:jc w:val="center"/>
        <w:rPr>
          <w:rFonts w:hint="eastAsia" w:ascii="宋体" w:hAnsi="宋体" w:cs="宋体"/>
          <w:b/>
          <w:bCs/>
          <w:kern w:val="2"/>
          <w:sz w:val="28"/>
          <w:szCs w:val="28"/>
        </w:rPr>
      </w:pPr>
      <w:r>
        <w:rPr>
          <w:rFonts w:hint="eastAsia" w:ascii="宋体" w:hAnsi="宋体" w:cs="宋体"/>
          <w:b/>
          <w:bCs/>
          <w:kern w:val="2"/>
          <w:sz w:val="28"/>
          <w:szCs w:val="28"/>
        </w:rPr>
        <w:t>二、授权委托书</w:t>
      </w:r>
    </w:p>
    <w:p>
      <w:pPr>
        <w:pStyle w:val="2"/>
        <w:spacing w:line="360" w:lineRule="auto"/>
        <w:ind w:firstLine="536" w:firstLineChars="200"/>
        <w:rPr>
          <w:rFonts w:hint="eastAsia" w:ascii="宋体" w:hAnsi="宋体"/>
          <w:spacing w:val="-6"/>
          <w:kern w:val="2"/>
          <w:sz w:val="28"/>
          <w:szCs w:val="28"/>
        </w:rPr>
      </w:pPr>
    </w:p>
    <w:p>
      <w:pPr>
        <w:pStyle w:val="11"/>
        <w:spacing w:line="500" w:lineRule="atLeast"/>
        <w:ind w:firstLine="536" w:firstLineChars="200"/>
        <w:jc w:val="both"/>
        <w:rPr>
          <w:rFonts w:hint="eastAsia" w:cs="Times New Roman"/>
          <w:spacing w:val="-6"/>
          <w:kern w:val="2"/>
          <w:sz w:val="28"/>
          <w:szCs w:val="28"/>
        </w:rPr>
      </w:pPr>
      <w:r>
        <w:rPr>
          <w:rFonts w:hint="eastAsia" w:cs="Times New Roman"/>
          <w:spacing w:val="-6"/>
          <w:kern w:val="2"/>
          <w:sz w:val="28"/>
          <w:szCs w:val="28"/>
        </w:rPr>
        <w:t xml:space="preserve">本人 </w:t>
      </w:r>
      <w:r>
        <w:rPr>
          <w:rFonts w:hint="eastAsia" w:cs="Times New Roman"/>
          <w:spacing w:val="-6"/>
          <w:kern w:val="2"/>
          <w:sz w:val="28"/>
          <w:szCs w:val="28"/>
          <w:u w:val="single"/>
        </w:rPr>
        <w:t xml:space="preserve">       </w:t>
      </w:r>
      <w:r>
        <w:rPr>
          <w:rFonts w:hint="eastAsia" w:cs="Times New Roman"/>
          <w:spacing w:val="-6"/>
          <w:kern w:val="2"/>
          <w:sz w:val="28"/>
          <w:szCs w:val="28"/>
        </w:rPr>
        <w:t>（姓名）系</w:t>
      </w:r>
      <w:r>
        <w:rPr>
          <w:rFonts w:hint="eastAsia" w:cs="Times New Roman"/>
          <w:spacing w:val="-6"/>
          <w:kern w:val="2"/>
          <w:sz w:val="28"/>
          <w:szCs w:val="28"/>
          <w:u w:val="single"/>
        </w:rPr>
        <w:t xml:space="preserve">                    </w:t>
      </w:r>
      <w:r>
        <w:rPr>
          <w:rFonts w:hint="eastAsia" w:cs="Times New Roman"/>
          <w:spacing w:val="-6"/>
          <w:kern w:val="2"/>
          <w:sz w:val="28"/>
          <w:szCs w:val="28"/>
        </w:rPr>
        <w:t>（投标人单位名称）的法定代表人，现委托</w:t>
      </w:r>
      <w:r>
        <w:rPr>
          <w:rFonts w:hint="eastAsia" w:cs="Times New Roman"/>
          <w:spacing w:val="-6"/>
          <w:kern w:val="2"/>
          <w:sz w:val="28"/>
          <w:szCs w:val="28"/>
          <w:u w:val="single"/>
        </w:rPr>
        <w:t xml:space="preserve">         </w:t>
      </w:r>
      <w:r>
        <w:rPr>
          <w:rFonts w:hint="eastAsia" w:cs="Times New Roman"/>
          <w:spacing w:val="-6"/>
          <w:kern w:val="2"/>
          <w:sz w:val="28"/>
          <w:szCs w:val="28"/>
        </w:rPr>
        <w:t>（姓名）（身份证号：</w:t>
      </w:r>
      <w:r>
        <w:rPr>
          <w:rFonts w:hint="eastAsia" w:cs="Times New Roman"/>
          <w:spacing w:val="-6"/>
          <w:kern w:val="2"/>
          <w:sz w:val="28"/>
          <w:szCs w:val="28"/>
          <w:u w:val="single"/>
        </w:rPr>
        <w:t xml:space="preserve">                 </w:t>
      </w:r>
      <w:r>
        <w:rPr>
          <w:rFonts w:hint="eastAsia" w:cs="Times New Roman"/>
          <w:spacing w:val="-6"/>
          <w:kern w:val="2"/>
          <w:sz w:val="28"/>
          <w:szCs w:val="28"/>
        </w:rPr>
        <w:t>）为我方代理人。代理人根据授权，以我方名义签署、澄清、说明、补正、递交、撤回、修改</w:t>
      </w:r>
      <w:r>
        <w:rPr>
          <w:rFonts w:hint="eastAsia" w:cs="Times New Roman"/>
          <w:spacing w:val="-6"/>
          <w:kern w:val="2"/>
          <w:sz w:val="28"/>
          <w:szCs w:val="28"/>
          <w:u w:val="single"/>
        </w:rPr>
        <w:t xml:space="preserve">                     </w:t>
      </w:r>
      <w:r>
        <w:rPr>
          <w:rFonts w:hint="eastAsia" w:cs="Times New Roman"/>
          <w:spacing w:val="-6"/>
          <w:kern w:val="2"/>
          <w:sz w:val="28"/>
          <w:szCs w:val="28"/>
        </w:rPr>
        <w:t>（项目名称）投标文件，签订合同和处理有关事宜，其法律后果由我方承担。</w:t>
      </w:r>
    </w:p>
    <w:p>
      <w:pPr>
        <w:pStyle w:val="7"/>
        <w:spacing w:line="500" w:lineRule="atLeast"/>
        <w:ind w:firstLine="536" w:firstLineChars="200"/>
        <w:jc w:val="both"/>
        <w:rPr>
          <w:rFonts w:hint="eastAsia" w:cs="Times New Roman"/>
          <w:spacing w:val="-6"/>
          <w:kern w:val="2"/>
          <w:sz w:val="28"/>
          <w:szCs w:val="28"/>
        </w:rPr>
      </w:pPr>
      <w:r>
        <w:rPr>
          <w:rFonts w:hint="eastAsia" w:cs="Times New Roman"/>
          <w:spacing w:val="-6"/>
          <w:kern w:val="2"/>
          <w:sz w:val="28"/>
          <w:szCs w:val="28"/>
        </w:rPr>
        <w:t>代理人无转委托权。</w:t>
      </w:r>
    </w:p>
    <w:p>
      <w:pPr>
        <w:pStyle w:val="7"/>
        <w:spacing w:line="500" w:lineRule="atLeast"/>
        <w:jc w:val="both"/>
        <w:rPr>
          <w:rFonts w:hint="eastAsia" w:cs="Times New Roman"/>
          <w:b/>
          <w:spacing w:val="-6"/>
          <w:kern w:val="2"/>
          <w:sz w:val="28"/>
          <w:szCs w:val="28"/>
        </w:rPr>
      </w:pPr>
      <w:r>
        <w:rPr>
          <w:rFonts w:hint="eastAsia" w:cs="Times New Roman"/>
          <w:spacing w:val="-6"/>
          <w:kern w:val="2"/>
          <w:sz w:val="28"/>
          <w:szCs w:val="28"/>
        </w:rPr>
        <w:t xml:space="preserve">   </w:t>
      </w:r>
      <w:r>
        <w:rPr>
          <w:rFonts w:hint="eastAsia" w:cs="Times New Roman"/>
          <w:b/>
          <w:spacing w:val="-6"/>
          <w:kern w:val="2"/>
          <w:sz w:val="28"/>
          <w:szCs w:val="28"/>
        </w:rPr>
        <w:t>附身份证复印件</w:t>
      </w:r>
    </w:p>
    <w:p>
      <w:pPr>
        <w:pStyle w:val="7"/>
        <w:spacing w:line="500" w:lineRule="atLeast"/>
        <w:ind w:firstLine="536" w:firstLineChars="200"/>
        <w:jc w:val="both"/>
        <w:rPr>
          <w:rFonts w:hint="eastAsia" w:cs="Times New Roman"/>
          <w:spacing w:val="-6"/>
          <w:kern w:val="2"/>
          <w:sz w:val="28"/>
          <w:szCs w:val="28"/>
        </w:rPr>
      </w:pPr>
    </w:p>
    <w:p>
      <w:pPr>
        <w:pStyle w:val="7"/>
        <w:spacing w:line="500" w:lineRule="atLeast"/>
        <w:ind w:firstLine="536" w:firstLineChars="200"/>
        <w:jc w:val="both"/>
        <w:rPr>
          <w:rFonts w:hint="eastAsia" w:cs="Times New Roman"/>
          <w:spacing w:val="-6"/>
          <w:kern w:val="2"/>
          <w:sz w:val="28"/>
          <w:szCs w:val="28"/>
        </w:rPr>
      </w:pPr>
      <w:r>
        <w:rPr>
          <w:rFonts w:hint="eastAsia" w:cs="Times New Roman"/>
          <w:spacing w:val="-6"/>
          <w:kern w:val="2"/>
          <w:sz w:val="28"/>
          <w:szCs w:val="28"/>
        </w:rPr>
        <w:t>投标人：</w:t>
      </w:r>
      <w:r>
        <w:rPr>
          <w:rFonts w:hint="eastAsia" w:cs="Times New Roman"/>
          <w:spacing w:val="-6"/>
          <w:kern w:val="2"/>
          <w:sz w:val="28"/>
          <w:szCs w:val="28"/>
          <w:u w:val="single"/>
        </w:rPr>
        <w:t xml:space="preserve">                          </w:t>
      </w:r>
      <w:r>
        <w:rPr>
          <w:rFonts w:hint="eastAsia" w:cs="Times New Roman"/>
          <w:spacing w:val="-6"/>
          <w:kern w:val="2"/>
          <w:sz w:val="28"/>
          <w:szCs w:val="28"/>
        </w:rPr>
        <w:t>（盖单位章）</w:t>
      </w:r>
    </w:p>
    <w:p>
      <w:pPr>
        <w:pStyle w:val="7"/>
        <w:spacing w:line="500" w:lineRule="atLeast"/>
        <w:ind w:firstLine="536" w:firstLineChars="200"/>
        <w:jc w:val="both"/>
        <w:rPr>
          <w:rFonts w:hint="eastAsia" w:cs="Times New Roman"/>
          <w:spacing w:val="-6"/>
          <w:kern w:val="2"/>
          <w:sz w:val="28"/>
          <w:szCs w:val="28"/>
        </w:rPr>
      </w:pPr>
      <w:r>
        <w:rPr>
          <w:rFonts w:hint="eastAsia" w:cs="Times New Roman"/>
          <w:spacing w:val="-6"/>
          <w:kern w:val="2"/>
          <w:sz w:val="28"/>
          <w:szCs w:val="28"/>
        </w:rPr>
        <w:t>法定代表人：</w:t>
      </w:r>
      <w:r>
        <w:rPr>
          <w:rFonts w:hint="eastAsia" w:cs="Times New Roman"/>
          <w:spacing w:val="-6"/>
          <w:kern w:val="2"/>
          <w:sz w:val="28"/>
          <w:szCs w:val="28"/>
          <w:u w:val="single"/>
        </w:rPr>
        <w:t xml:space="preserve">                     </w:t>
      </w:r>
      <w:r>
        <w:rPr>
          <w:rFonts w:hint="eastAsia" w:cs="Times New Roman"/>
          <w:spacing w:val="-6"/>
          <w:kern w:val="2"/>
          <w:sz w:val="28"/>
          <w:szCs w:val="28"/>
        </w:rPr>
        <w:t>（签字或印章）</w:t>
      </w:r>
    </w:p>
    <w:p>
      <w:pPr>
        <w:pStyle w:val="7"/>
        <w:spacing w:line="500" w:lineRule="atLeast"/>
        <w:ind w:firstLine="536" w:firstLineChars="200"/>
        <w:jc w:val="both"/>
        <w:rPr>
          <w:rFonts w:hint="eastAsia" w:cs="Times New Roman"/>
          <w:spacing w:val="-6"/>
          <w:kern w:val="2"/>
          <w:sz w:val="28"/>
          <w:szCs w:val="28"/>
        </w:rPr>
      </w:pPr>
      <w:r>
        <w:rPr>
          <w:rFonts w:hint="eastAsia" w:cs="Times New Roman"/>
          <w:spacing w:val="-6"/>
          <w:kern w:val="2"/>
          <w:sz w:val="28"/>
          <w:szCs w:val="28"/>
        </w:rPr>
        <w:t>日期：</w:t>
      </w:r>
      <w:r>
        <w:rPr>
          <w:rFonts w:hint="eastAsia" w:cs="Times New Roman"/>
          <w:spacing w:val="-6"/>
          <w:kern w:val="2"/>
          <w:sz w:val="28"/>
          <w:szCs w:val="28"/>
          <w:u w:val="single"/>
        </w:rPr>
        <w:t xml:space="preserve">                      </w:t>
      </w:r>
    </w:p>
    <w:p>
      <w:pPr>
        <w:spacing w:line="440" w:lineRule="atLeast"/>
        <w:rPr>
          <w:rFonts w:hint="eastAsia" w:ascii="宋体" w:hAnsi="宋体"/>
          <w:b/>
          <w:sz w:val="28"/>
          <w:szCs w:val="28"/>
        </w:rPr>
      </w:pPr>
      <w:bookmarkStart w:id="4" w:name="_Toc185928287"/>
      <w:r>
        <w:rPr>
          <w:rFonts w:hint="eastAsia" w:ascii="宋体" w:hAnsi="宋体"/>
          <w:b/>
          <w:sz w:val="28"/>
          <w:szCs w:val="28"/>
        </w:rPr>
        <w:br w:type="page"/>
      </w:r>
    </w:p>
    <w:p>
      <w:pPr>
        <w:spacing w:line="440" w:lineRule="atLeast"/>
        <w:rPr>
          <w:rFonts w:hint="eastAsia" w:ascii="宋体" w:hAnsi="宋体" w:eastAsia="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3</w:t>
      </w:r>
    </w:p>
    <w:bookmarkEnd w:id="4"/>
    <w:p>
      <w:pPr>
        <w:pStyle w:val="2"/>
        <w:spacing w:line="360" w:lineRule="auto"/>
        <w:ind w:firstLine="640" w:firstLineChars="200"/>
        <w:jc w:val="center"/>
        <w:rPr>
          <w:rFonts w:ascii="宋体" w:hAnsi="宋体" w:cs="宋体"/>
          <w:b/>
          <w:bCs/>
          <w:sz w:val="32"/>
          <w:szCs w:val="32"/>
        </w:rPr>
      </w:pPr>
      <w:r>
        <w:rPr>
          <w:rFonts w:hint="eastAsia" w:ascii="宋体" w:hAnsi="宋体" w:cs="宋体"/>
          <w:b/>
          <w:bCs/>
          <w:kern w:val="2"/>
          <w:sz w:val="32"/>
          <w:szCs w:val="32"/>
        </w:rPr>
        <w:t>三、</w:t>
      </w:r>
      <w:r>
        <w:rPr>
          <w:rFonts w:hint="eastAsia" w:ascii="宋体" w:hAnsi="宋体" w:cs="宋体"/>
          <w:b/>
          <w:bCs/>
          <w:sz w:val="32"/>
          <w:szCs w:val="32"/>
        </w:rPr>
        <w:t>报  价  函</w:t>
      </w:r>
    </w:p>
    <w:p>
      <w:pPr>
        <w:adjustRightInd w:val="0"/>
        <w:spacing w:line="360" w:lineRule="auto"/>
        <w:jc w:val="left"/>
        <w:textAlignment w:val="baseline"/>
        <w:rPr>
          <w:rFonts w:ascii="宋体" w:hAnsi="宋体"/>
          <w:spacing w:val="-6"/>
          <w:sz w:val="28"/>
          <w:szCs w:val="28"/>
        </w:rPr>
      </w:pPr>
      <w:r>
        <w:rPr>
          <w:rFonts w:hint="eastAsia" w:ascii="宋体" w:hAnsi="宋体"/>
          <w:spacing w:val="-6"/>
          <w:sz w:val="28"/>
          <w:szCs w:val="28"/>
          <w:u w:val="single"/>
        </w:rPr>
        <w:t xml:space="preserve">                   </w:t>
      </w:r>
      <w:r>
        <w:rPr>
          <w:rFonts w:hint="eastAsia" w:ascii="宋体" w:hAnsi="宋体"/>
          <w:spacing w:val="-6"/>
          <w:sz w:val="28"/>
          <w:szCs w:val="28"/>
        </w:rPr>
        <w:t>（投标人名称）：</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1、我方已仔细研究了收到的</w:t>
      </w:r>
      <w:r>
        <w:rPr>
          <w:rFonts w:hint="eastAsia" w:ascii="宋体" w:hAnsi="宋体" w:cs="宋体"/>
          <w:kern w:val="0"/>
          <w:sz w:val="28"/>
          <w:szCs w:val="28"/>
          <w:u w:val="single"/>
        </w:rPr>
        <w:t xml:space="preserve">                 </w:t>
      </w:r>
      <w:r>
        <w:rPr>
          <w:rFonts w:hint="eastAsia" w:ascii="宋体" w:hAnsi="宋体"/>
          <w:spacing w:val="-6"/>
          <w:sz w:val="28"/>
          <w:szCs w:val="28"/>
        </w:rPr>
        <w:t>（项目名称）招标文件的全部内容，愿意以人民币</w:t>
      </w:r>
      <w:r>
        <w:rPr>
          <w:rFonts w:hint="eastAsia" w:ascii="宋体" w:hAnsi="宋体"/>
          <w:spacing w:val="-6"/>
          <w:sz w:val="28"/>
          <w:szCs w:val="28"/>
          <w:u w:val="single"/>
        </w:rPr>
        <w:t xml:space="preserve">             </w:t>
      </w:r>
      <w:r>
        <w:rPr>
          <w:rFonts w:hint="eastAsia" w:ascii="宋体" w:hAnsi="宋体"/>
          <w:spacing w:val="-6"/>
          <w:sz w:val="28"/>
          <w:szCs w:val="28"/>
        </w:rPr>
        <w:t>（大写）</w:t>
      </w:r>
      <w:r>
        <w:rPr>
          <w:rFonts w:hint="eastAsia" w:ascii="宋体" w:hAnsi="宋体"/>
          <w:spacing w:val="-6"/>
          <w:sz w:val="28"/>
          <w:szCs w:val="28"/>
          <w:u w:val="single"/>
        </w:rPr>
        <w:t xml:space="preserve">           （</w:t>
      </w:r>
      <w:r>
        <w:rPr>
          <w:rFonts w:hint="eastAsia" w:ascii="宋体" w:hAnsi="宋体"/>
          <w:spacing w:val="-6"/>
          <w:sz w:val="28"/>
          <w:szCs w:val="28"/>
        </w:rPr>
        <w:t>小写）元的投标总报价</w:t>
      </w:r>
      <w:r>
        <w:rPr>
          <w:rFonts w:hint="eastAsia" w:ascii="宋体" w:hAnsi="宋体"/>
          <w:spacing w:val="-6"/>
          <w:sz w:val="28"/>
          <w:szCs w:val="28"/>
          <w:lang w:eastAsia="zh-CN"/>
        </w:rPr>
        <w:t>，</w:t>
      </w:r>
      <w:r>
        <w:rPr>
          <w:rFonts w:hint="eastAsia" w:ascii="宋体" w:hAnsi="宋体"/>
          <w:spacing w:val="-6"/>
          <w:sz w:val="28"/>
          <w:szCs w:val="28"/>
        </w:rPr>
        <w:t>按招标文件的要求承担本次招标范围内的全部工作内容。</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2、如我方中标：</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 xml:space="preserve">  （1）我方承诺在收到中标通知书后，在中标通知书规定的期限内与你方签订合同。</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 xml:space="preserve"> 3、我方在此声明：</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 xml:space="preserve">  （1）我方所递交的投标文件及有关资料内容完整、真实和准确。</w:t>
      </w:r>
    </w:p>
    <w:p>
      <w:pPr>
        <w:adjustRightInd w:val="0"/>
        <w:spacing w:line="360" w:lineRule="auto"/>
        <w:ind w:firstLine="536" w:firstLineChars="200"/>
        <w:jc w:val="left"/>
        <w:textAlignment w:val="baseline"/>
        <w:rPr>
          <w:rFonts w:ascii="宋体" w:hAnsi="宋体"/>
          <w:spacing w:val="-6"/>
          <w:sz w:val="28"/>
          <w:szCs w:val="28"/>
        </w:rPr>
      </w:pPr>
      <w:r>
        <w:rPr>
          <w:rFonts w:hint="eastAsia" w:ascii="宋体" w:hAnsi="宋体"/>
          <w:spacing w:val="-6"/>
          <w:sz w:val="28"/>
          <w:szCs w:val="28"/>
        </w:rPr>
        <w:t xml:space="preserve">  （2）我方对招标文件的所用内容均已充分理解。</w:t>
      </w:r>
    </w:p>
    <w:p>
      <w:pPr>
        <w:adjustRightInd w:val="0"/>
        <w:spacing w:line="360" w:lineRule="auto"/>
        <w:ind w:firstLine="536" w:firstLineChars="200"/>
        <w:jc w:val="left"/>
        <w:textAlignment w:val="baseline"/>
        <w:rPr>
          <w:rFonts w:hint="eastAsia" w:ascii="宋体" w:hAnsi="宋体"/>
          <w:spacing w:val="-6"/>
          <w:sz w:val="28"/>
          <w:szCs w:val="28"/>
        </w:rPr>
      </w:pPr>
    </w:p>
    <w:p>
      <w:pPr>
        <w:adjustRightInd w:val="0"/>
        <w:spacing w:line="360" w:lineRule="auto"/>
        <w:ind w:firstLine="536" w:firstLineChars="200"/>
        <w:jc w:val="left"/>
        <w:textAlignment w:val="baseline"/>
        <w:rPr>
          <w:rFonts w:hint="eastAsia" w:ascii="宋体" w:hAnsi="宋体"/>
          <w:spacing w:val="-6"/>
          <w:sz w:val="28"/>
          <w:szCs w:val="28"/>
        </w:rPr>
      </w:pPr>
    </w:p>
    <w:p>
      <w:pPr>
        <w:adjustRightInd w:val="0"/>
        <w:spacing w:line="360" w:lineRule="auto"/>
        <w:ind w:firstLine="536" w:firstLineChars="200"/>
        <w:jc w:val="left"/>
        <w:textAlignment w:val="baseline"/>
        <w:rPr>
          <w:rFonts w:ascii="宋体" w:hAnsi="宋体"/>
          <w:spacing w:val="-6"/>
          <w:sz w:val="28"/>
          <w:szCs w:val="28"/>
        </w:rPr>
      </w:pPr>
    </w:p>
    <w:p>
      <w:pPr>
        <w:adjustRightInd w:val="0"/>
        <w:spacing w:line="360" w:lineRule="auto"/>
        <w:ind w:firstLine="536" w:firstLineChars="200"/>
        <w:textAlignment w:val="baseline"/>
        <w:rPr>
          <w:rFonts w:ascii="宋体" w:hAnsi="宋体"/>
          <w:spacing w:val="-6"/>
          <w:sz w:val="28"/>
          <w:szCs w:val="28"/>
        </w:rPr>
      </w:pPr>
      <w:r>
        <w:rPr>
          <w:rFonts w:hint="eastAsia" w:ascii="宋体" w:hAnsi="宋体"/>
          <w:spacing w:val="-6"/>
          <w:sz w:val="28"/>
          <w:szCs w:val="28"/>
        </w:rPr>
        <w:t>投标人</w:t>
      </w:r>
      <w:r>
        <w:rPr>
          <w:rFonts w:ascii="宋体" w:hAnsi="宋体"/>
          <w:spacing w:val="-6"/>
          <w:sz w:val="28"/>
          <w:szCs w:val="28"/>
        </w:rPr>
        <w:t>(</w:t>
      </w:r>
      <w:r>
        <w:rPr>
          <w:rFonts w:hint="eastAsia" w:ascii="宋体" w:hAnsi="宋体"/>
          <w:spacing w:val="-6"/>
          <w:sz w:val="28"/>
          <w:szCs w:val="28"/>
        </w:rPr>
        <w:t>盖章)：</w:t>
      </w:r>
      <w:r>
        <w:rPr>
          <w:rFonts w:hint="eastAsia" w:ascii="宋体" w:hAnsi="宋体"/>
          <w:spacing w:val="-6"/>
          <w:sz w:val="28"/>
          <w:szCs w:val="28"/>
          <w:u w:val="single"/>
        </w:rPr>
        <w:t xml:space="preserve">                               </w:t>
      </w:r>
    </w:p>
    <w:p>
      <w:pPr>
        <w:adjustRightInd w:val="0"/>
        <w:spacing w:line="360" w:lineRule="auto"/>
        <w:ind w:firstLine="536" w:firstLineChars="200"/>
        <w:textAlignment w:val="baseline"/>
        <w:rPr>
          <w:rFonts w:ascii="宋体" w:hAnsi="宋体"/>
          <w:spacing w:val="-6"/>
          <w:sz w:val="28"/>
          <w:szCs w:val="28"/>
        </w:rPr>
      </w:pPr>
      <w:r>
        <w:rPr>
          <w:rFonts w:hint="eastAsia" w:ascii="宋体" w:hAnsi="宋体"/>
          <w:spacing w:val="-6"/>
          <w:sz w:val="28"/>
          <w:szCs w:val="28"/>
        </w:rPr>
        <w:t>法定代表人或委托代理人</w:t>
      </w:r>
      <w:r>
        <w:rPr>
          <w:rFonts w:ascii="宋体" w:hAnsi="宋体"/>
          <w:spacing w:val="-6"/>
          <w:sz w:val="28"/>
          <w:szCs w:val="28"/>
        </w:rPr>
        <w:t>(</w:t>
      </w:r>
      <w:r>
        <w:rPr>
          <w:rFonts w:hint="eastAsia" w:ascii="宋体" w:hAnsi="宋体"/>
          <w:spacing w:val="-6"/>
          <w:sz w:val="28"/>
          <w:szCs w:val="28"/>
        </w:rPr>
        <w:t>签字或盖章</w:t>
      </w:r>
      <w:r>
        <w:rPr>
          <w:rFonts w:ascii="宋体" w:hAnsi="宋体"/>
          <w:spacing w:val="-6"/>
          <w:sz w:val="28"/>
          <w:szCs w:val="28"/>
        </w:rPr>
        <w:t>)</w:t>
      </w:r>
      <w:r>
        <w:rPr>
          <w:rFonts w:hint="eastAsia" w:ascii="宋体" w:hAnsi="宋体"/>
          <w:spacing w:val="-6"/>
          <w:sz w:val="28"/>
          <w:szCs w:val="28"/>
        </w:rPr>
        <w:t>：</w:t>
      </w:r>
      <w:r>
        <w:rPr>
          <w:rFonts w:hint="eastAsia" w:ascii="宋体" w:hAnsi="宋体"/>
          <w:spacing w:val="-6"/>
          <w:sz w:val="28"/>
          <w:szCs w:val="28"/>
          <w:u w:val="single"/>
        </w:rPr>
        <w:t xml:space="preserve">                              </w:t>
      </w:r>
    </w:p>
    <w:p>
      <w:pPr>
        <w:adjustRightInd w:val="0"/>
        <w:spacing w:line="360" w:lineRule="auto"/>
        <w:ind w:firstLine="536" w:firstLineChars="200"/>
        <w:textAlignment w:val="baseline"/>
        <w:rPr>
          <w:rFonts w:ascii="宋体" w:hAnsi="宋体"/>
          <w:spacing w:val="-6"/>
          <w:sz w:val="28"/>
          <w:szCs w:val="28"/>
        </w:rPr>
      </w:pPr>
      <w:r>
        <w:rPr>
          <w:rFonts w:hint="eastAsia" w:ascii="宋体" w:hAnsi="宋体"/>
          <w:spacing w:val="-6"/>
          <w:sz w:val="28"/>
          <w:szCs w:val="28"/>
        </w:rPr>
        <w:t xml:space="preserve">地址： </w:t>
      </w:r>
      <w:r>
        <w:rPr>
          <w:rFonts w:hint="eastAsia" w:ascii="宋体" w:hAnsi="宋体"/>
          <w:spacing w:val="-6"/>
          <w:sz w:val="28"/>
          <w:szCs w:val="28"/>
          <w:u w:val="single"/>
        </w:rPr>
        <w:t xml:space="preserve">                                 </w:t>
      </w:r>
      <w:r>
        <w:rPr>
          <w:rFonts w:hint="eastAsia" w:ascii="宋体" w:hAnsi="宋体"/>
          <w:spacing w:val="-6"/>
          <w:sz w:val="28"/>
          <w:szCs w:val="28"/>
        </w:rPr>
        <w:t xml:space="preserve"> </w:t>
      </w:r>
    </w:p>
    <w:p>
      <w:pPr>
        <w:adjustRightInd w:val="0"/>
        <w:spacing w:line="360" w:lineRule="auto"/>
        <w:ind w:firstLine="536" w:firstLineChars="200"/>
        <w:textAlignment w:val="baseline"/>
        <w:rPr>
          <w:rFonts w:ascii="宋体" w:hAnsi="宋体"/>
          <w:spacing w:val="-6"/>
          <w:sz w:val="28"/>
          <w:szCs w:val="28"/>
        </w:rPr>
      </w:pPr>
      <w:r>
        <w:rPr>
          <w:rFonts w:hint="eastAsia" w:ascii="宋体" w:hAnsi="宋体"/>
          <w:spacing w:val="-6"/>
          <w:sz w:val="28"/>
          <w:szCs w:val="28"/>
        </w:rPr>
        <w:t xml:space="preserve">电话： </w:t>
      </w:r>
      <w:r>
        <w:rPr>
          <w:rFonts w:hint="eastAsia" w:ascii="宋体" w:hAnsi="宋体"/>
          <w:spacing w:val="-6"/>
          <w:sz w:val="28"/>
          <w:szCs w:val="28"/>
          <w:u w:val="single"/>
        </w:rPr>
        <w:t xml:space="preserve">                                  </w:t>
      </w:r>
      <w:r>
        <w:rPr>
          <w:rFonts w:hint="eastAsia" w:ascii="宋体" w:hAnsi="宋体"/>
          <w:spacing w:val="-6"/>
          <w:sz w:val="28"/>
          <w:szCs w:val="28"/>
        </w:rPr>
        <w:t xml:space="preserve"> </w:t>
      </w:r>
    </w:p>
    <w:p>
      <w:pPr>
        <w:spacing w:line="380" w:lineRule="exact"/>
        <w:ind w:firstLine="536" w:firstLineChars="200"/>
        <w:jc w:val="center"/>
        <w:rPr>
          <w:rFonts w:ascii="楷体_GB2312" w:eastAsia="楷体_GB2312"/>
          <w:spacing w:val="-6"/>
          <w:sz w:val="28"/>
          <w:szCs w:val="28"/>
        </w:rPr>
      </w:pPr>
    </w:p>
    <w:p>
      <w:pPr>
        <w:spacing w:line="380" w:lineRule="exact"/>
        <w:ind w:firstLine="536" w:firstLineChars="200"/>
        <w:jc w:val="center"/>
        <w:rPr>
          <w:rFonts w:ascii="楷体_GB2312" w:eastAsia="楷体_GB2312"/>
          <w:spacing w:val="-6"/>
          <w:sz w:val="28"/>
          <w:szCs w:val="28"/>
        </w:rPr>
      </w:pPr>
    </w:p>
    <w:p>
      <w:pPr>
        <w:pStyle w:val="2"/>
        <w:spacing w:line="360" w:lineRule="auto"/>
        <w:ind w:firstLine="3040" w:firstLineChars="950"/>
        <w:rPr>
          <w:rFonts w:hint="eastAsia" w:ascii="宋体" w:hAnsi="宋体" w:cs="宋体"/>
          <w:b/>
          <w:bCs/>
          <w:kern w:val="2"/>
          <w:sz w:val="32"/>
          <w:szCs w:val="32"/>
        </w:rPr>
      </w:pPr>
    </w:p>
    <w:p>
      <w:pPr>
        <w:pStyle w:val="2"/>
        <w:spacing w:line="360" w:lineRule="auto"/>
        <w:ind w:firstLine="3040" w:firstLineChars="950"/>
        <w:rPr>
          <w:rFonts w:hint="eastAsia" w:ascii="宋体" w:hAnsi="宋体" w:cs="宋体"/>
          <w:b/>
          <w:bCs/>
          <w:kern w:val="2"/>
          <w:sz w:val="32"/>
          <w:szCs w:val="32"/>
        </w:rPr>
      </w:pPr>
    </w:p>
    <w:p>
      <w:pPr>
        <w:pStyle w:val="2"/>
        <w:spacing w:line="360" w:lineRule="auto"/>
        <w:ind w:firstLine="3840" w:firstLineChars="1200"/>
        <w:rPr>
          <w:rFonts w:hint="eastAsia" w:ascii="宋体" w:hAnsi="宋体" w:cs="宋体"/>
          <w:b/>
          <w:bCs/>
          <w:kern w:val="2"/>
          <w:sz w:val="32"/>
          <w:szCs w:val="32"/>
        </w:rPr>
      </w:pPr>
    </w:p>
    <w:p>
      <w:pPr>
        <w:pStyle w:val="2"/>
        <w:spacing w:line="360" w:lineRule="auto"/>
        <w:ind w:firstLine="3840" w:firstLineChars="1200"/>
        <w:rPr>
          <w:rFonts w:hint="eastAsia" w:ascii="宋体" w:hAnsi="宋体" w:cs="宋体"/>
          <w:b/>
          <w:bCs/>
          <w:kern w:val="2"/>
          <w:sz w:val="32"/>
          <w:szCs w:val="32"/>
        </w:rPr>
      </w:pPr>
      <w:r>
        <w:rPr>
          <w:rFonts w:hint="eastAsia" w:ascii="宋体" w:hAnsi="宋体" w:cs="宋体"/>
          <w:b/>
          <w:bCs/>
          <w:kern w:val="2"/>
          <w:sz w:val="32"/>
          <w:szCs w:val="32"/>
        </w:rPr>
        <w:t>报  价  表</w:t>
      </w:r>
    </w:p>
    <w:tbl>
      <w:tblPr>
        <w:tblStyle w:val="8"/>
        <w:tblpPr w:leftFromText="180" w:rightFromText="180" w:vertAnchor="text" w:horzAnchor="margin" w:tblpXSpec="center" w:tblpY="7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2252"/>
        <w:gridCol w:w="881"/>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978" w:type="dxa"/>
            <w:noWrap w:val="0"/>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2252" w:type="dxa"/>
            <w:noWrap w:val="0"/>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总建筑面积（单位：㎡）</w:t>
            </w:r>
          </w:p>
        </w:tc>
        <w:tc>
          <w:tcPr>
            <w:tcW w:w="881" w:type="dxa"/>
            <w:noWrap w:val="0"/>
            <w:vAlign w:val="center"/>
          </w:tcPr>
          <w:p>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总价</w:t>
            </w:r>
          </w:p>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（元）</w:t>
            </w:r>
          </w:p>
        </w:tc>
        <w:tc>
          <w:tcPr>
            <w:tcW w:w="2003" w:type="dxa"/>
            <w:noWrap w:val="0"/>
            <w:vAlign w:val="center"/>
          </w:tcPr>
          <w:p>
            <w:pPr>
              <w:kinsoku w:val="0"/>
              <w:topLinePunct/>
              <w:snapToGrid w:val="0"/>
              <w:spacing w:line="420" w:lineRule="exact"/>
              <w:jc w:val="center"/>
              <w:rPr>
                <w:rFonts w:ascii="宋体" w:hAnsi="宋体" w:cs="宋体"/>
                <w:b/>
                <w:color w:val="000000"/>
                <w:kern w:val="0"/>
                <w:sz w:val="24"/>
                <w:lang w:bidi="ar"/>
              </w:rPr>
            </w:pPr>
            <w:r>
              <w:rPr>
                <w:rFonts w:hint="eastAsia" w:ascii="宋体" w:hAnsi="宋体" w:cs="宋体"/>
                <w:b/>
                <w:color w:val="000000"/>
                <w:kern w:val="0"/>
                <w:sz w:val="24"/>
                <w:lang w:bidi="ar"/>
              </w:rPr>
              <w:t>项目完成时间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978" w:type="dxa"/>
            <w:noWrap w:val="0"/>
            <w:vAlign w:val="center"/>
          </w:tcPr>
          <w:p>
            <w:pPr>
              <w:widowControl/>
              <w:spacing w:line="400" w:lineRule="exact"/>
              <w:jc w:val="center"/>
              <w:textAlignment w:val="center"/>
              <w:rPr>
                <w:rFonts w:hint="default" w:ascii="宋体" w:hAnsi="宋体" w:eastAsia="宋体" w:cs="宋体"/>
                <w:bCs/>
                <w:color w:val="000000"/>
                <w:kern w:val="0"/>
                <w:sz w:val="24"/>
                <w:lang w:val="en-US" w:eastAsia="zh-CN" w:bidi="ar"/>
              </w:rPr>
            </w:pPr>
            <w:r>
              <w:rPr>
                <w:rFonts w:hint="eastAsia"/>
                <w:bCs/>
                <w:sz w:val="24"/>
                <w:lang w:val="en-US" w:eastAsia="zh-CN"/>
              </w:rPr>
              <w:t>怡运路</w:t>
            </w:r>
          </w:p>
        </w:tc>
        <w:tc>
          <w:tcPr>
            <w:tcW w:w="2252" w:type="dxa"/>
            <w:noWrap w:val="0"/>
            <w:vAlign w:val="center"/>
          </w:tcPr>
          <w:p>
            <w:pPr>
              <w:widowControl/>
              <w:jc w:val="center"/>
              <w:textAlignment w:val="center"/>
              <w:rPr>
                <w:rFonts w:hint="default" w:ascii="宋体" w:hAnsi="宋体" w:eastAsia="宋体" w:cs="宋体"/>
                <w:bCs/>
                <w:color w:val="000000"/>
                <w:kern w:val="0"/>
                <w:sz w:val="24"/>
                <w:lang w:val="en-US" w:eastAsia="zh-CN" w:bidi="ar"/>
              </w:rPr>
            </w:pPr>
            <w:r>
              <w:rPr>
                <w:rFonts w:hint="eastAsia" w:ascii="宋体" w:hAnsi="宋体" w:cs="宋体"/>
                <w:sz w:val="24"/>
              </w:rPr>
              <w:t>长度约800米</w:t>
            </w:r>
          </w:p>
        </w:tc>
        <w:tc>
          <w:tcPr>
            <w:tcW w:w="881" w:type="dxa"/>
            <w:noWrap w:val="0"/>
            <w:vAlign w:val="center"/>
          </w:tcPr>
          <w:p>
            <w:pPr>
              <w:kinsoku w:val="0"/>
              <w:topLinePunct/>
              <w:snapToGrid w:val="0"/>
              <w:spacing w:line="420" w:lineRule="exact"/>
              <w:rPr>
                <w:rFonts w:hint="eastAsia" w:ascii="宋体" w:hAnsi="宋体" w:cs="宋体"/>
                <w:bCs/>
                <w:color w:val="000000"/>
                <w:kern w:val="0"/>
                <w:sz w:val="24"/>
                <w:lang w:bidi="ar"/>
              </w:rPr>
            </w:pPr>
          </w:p>
        </w:tc>
        <w:tc>
          <w:tcPr>
            <w:tcW w:w="2003" w:type="dxa"/>
            <w:noWrap w:val="0"/>
            <w:vAlign w:val="center"/>
          </w:tcPr>
          <w:p>
            <w:pPr>
              <w:kinsoku w:val="0"/>
              <w:topLinePunct/>
              <w:snapToGrid w:val="0"/>
              <w:spacing w:line="420" w:lineRule="exact"/>
              <w:jc w:val="center"/>
              <w:rPr>
                <w:rFonts w:ascii="宋体" w:hAnsi="宋体" w:cs="宋体"/>
                <w:sz w:val="24"/>
              </w:rPr>
            </w:pPr>
            <w:r>
              <w:rPr>
                <w:rFonts w:hint="eastAsia" w:ascii="宋体" w:hAnsi="宋体" w:cs="宋体"/>
                <w:sz w:val="24"/>
              </w:rPr>
              <w:t>完全响应招标文件要求按期完成</w:t>
            </w:r>
          </w:p>
        </w:tc>
      </w:tr>
    </w:tbl>
    <w:p>
      <w:pPr>
        <w:widowControl/>
        <w:ind w:left="-837" w:leftChars="-400" w:right="-732" w:rightChars="-349" w:hanging="3"/>
        <w:jc w:val="left"/>
        <w:rPr>
          <w:rFonts w:hint="eastAsia" w:ascii="宋体" w:hAnsi="宋体" w:cs="宋体"/>
          <w:b/>
          <w:sz w:val="32"/>
          <w:szCs w:val="32"/>
          <w:lang w:val="zh-CN"/>
        </w:rPr>
      </w:pPr>
      <w:r>
        <w:rPr>
          <w:rFonts w:hint="eastAsia" w:ascii="宋体" w:hAnsi="宋体"/>
          <w:szCs w:val="21"/>
        </w:rPr>
        <w:t xml:space="preserve">          </w:t>
      </w:r>
    </w:p>
    <w:p>
      <w:pPr>
        <w:pStyle w:val="2"/>
        <w:spacing w:line="360" w:lineRule="auto"/>
        <w:ind w:firstLine="640" w:firstLineChars="200"/>
        <w:jc w:val="center"/>
        <w:rPr>
          <w:rFonts w:hint="eastAsia" w:ascii="宋体" w:hAnsi="宋体" w:cs="宋体"/>
          <w:b/>
          <w:bCs/>
          <w:kern w:val="2"/>
          <w:sz w:val="32"/>
          <w:szCs w:val="32"/>
        </w:rPr>
      </w:pPr>
    </w:p>
    <w:p>
      <w:pPr>
        <w:pStyle w:val="2"/>
        <w:spacing w:line="360" w:lineRule="auto"/>
        <w:ind w:firstLine="640" w:firstLineChars="200"/>
        <w:jc w:val="center"/>
        <w:rPr>
          <w:rFonts w:hint="eastAsia" w:ascii="宋体" w:hAnsi="宋体" w:cs="宋体"/>
          <w:b/>
          <w:bCs/>
          <w:kern w:val="2"/>
          <w:sz w:val="32"/>
          <w:szCs w:val="32"/>
        </w:rPr>
      </w:pPr>
    </w:p>
    <w:p>
      <w:pPr>
        <w:pStyle w:val="2"/>
        <w:spacing w:line="360" w:lineRule="auto"/>
        <w:ind w:firstLine="640" w:firstLineChars="200"/>
        <w:jc w:val="center"/>
        <w:rPr>
          <w:rFonts w:hint="eastAsia" w:ascii="宋体" w:hAnsi="宋体" w:cs="宋体"/>
          <w:b/>
          <w:bCs/>
          <w:kern w:val="2"/>
          <w:sz w:val="32"/>
          <w:szCs w:val="32"/>
        </w:rPr>
      </w:pPr>
    </w:p>
    <w:p>
      <w:pPr>
        <w:pStyle w:val="2"/>
        <w:spacing w:line="360" w:lineRule="auto"/>
        <w:ind w:firstLine="640" w:firstLineChars="200"/>
        <w:jc w:val="center"/>
        <w:rPr>
          <w:rFonts w:hint="eastAsia" w:ascii="宋体" w:hAnsi="宋体" w:cs="宋体"/>
          <w:b/>
          <w:bCs/>
          <w:kern w:val="2"/>
          <w:sz w:val="32"/>
          <w:szCs w:val="32"/>
        </w:rPr>
      </w:pPr>
    </w:p>
    <w:p>
      <w:pPr>
        <w:pStyle w:val="2"/>
        <w:spacing w:line="360" w:lineRule="auto"/>
        <w:ind w:firstLine="640" w:firstLineChars="200"/>
        <w:jc w:val="center"/>
        <w:rPr>
          <w:rFonts w:hint="eastAsia" w:ascii="宋体" w:hAnsi="宋体" w:cs="宋体"/>
          <w:b/>
          <w:bCs/>
          <w:kern w:val="2"/>
          <w:sz w:val="32"/>
          <w:szCs w:val="32"/>
        </w:rPr>
      </w:pPr>
    </w:p>
    <w:p>
      <w:pPr>
        <w:pStyle w:val="2"/>
        <w:spacing w:line="360" w:lineRule="auto"/>
        <w:ind w:firstLine="640" w:firstLineChars="200"/>
        <w:jc w:val="center"/>
        <w:rPr>
          <w:rFonts w:hint="eastAsia" w:ascii="宋体" w:hAnsi="宋体" w:cs="宋体"/>
          <w:b/>
          <w:bCs/>
          <w:kern w:val="2"/>
          <w:sz w:val="32"/>
          <w:szCs w:val="32"/>
        </w:rPr>
      </w:pPr>
    </w:p>
    <w:p>
      <w:pPr>
        <w:spacing w:line="440" w:lineRule="atLeast"/>
        <w:rPr>
          <w:rFonts w:hint="eastAsia" w:ascii="宋体" w:hAnsi="宋体" w:eastAsia="宋体"/>
          <w:b/>
          <w:sz w:val="28"/>
          <w:szCs w:val="28"/>
          <w:lang w:eastAsia="zh-CN"/>
        </w:rPr>
      </w:pPr>
      <w:r>
        <w:rPr>
          <w:rFonts w:hint="eastAsia" w:ascii="宋体" w:hAnsi="宋体" w:cs="宋体"/>
          <w:snapToGrid w:val="0"/>
          <w:kern w:val="0"/>
          <w:sz w:val="24"/>
          <w:lang w:bidi="ar"/>
        </w:rPr>
        <w:t>注：报价包含为完成合同范围所有区域内</w:t>
      </w:r>
      <w:r>
        <w:rPr>
          <w:rFonts w:hint="eastAsia" w:ascii="宋体" w:hAnsi="宋体" w:cs="宋体"/>
          <w:snapToGrid w:val="0"/>
          <w:kern w:val="0"/>
          <w:sz w:val="24"/>
          <w:lang w:eastAsia="zh-CN" w:bidi="ar"/>
        </w:rPr>
        <w:t>《</w:t>
      </w:r>
      <w:r>
        <w:rPr>
          <w:rFonts w:hint="eastAsia" w:ascii="宋体" w:hAnsi="宋体" w:cs="宋体"/>
          <w:snapToGrid w:val="0"/>
          <w:kern w:val="0"/>
          <w:sz w:val="24"/>
          <w:lang w:bidi="ar"/>
        </w:rPr>
        <w:t>项目</w:t>
      </w:r>
      <w:r>
        <w:rPr>
          <w:rFonts w:hint="eastAsia" w:ascii="宋体" w:hAnsi="宋体" w:cs="宋体"/>
          <w:snapToGrid w:val="0"/>
          <w:kern w:val="0"/>
          <w:sz w:val="24"/>
          <w:lang w:val="en-US" w:eastAsia="zh-CN" w:bidi="ar"/>
        </w:rPr>
        <w:t>地质灾害危险性评估报告</w:t>
      </w:r>
      <w:r>
        <w:rPr>
          <w:rFonts w:hint="eastAsia" w:ascii="宋体" w:hAnsi="宋体" w:cs="宋体"/>
          <w:snapToGrid w:val="0"/>
          <w:kern w:val="0"/>
          <w:sz w:val="24"/>
          <w:lang w:eastAsia="zh-CN" w:bidi="ar"/>
        </w:rPr>
        <w:t>》</w:t>
      </w:r>
      <w:r>
        <w:rPr>
          <w:rFonts w:hint="eastAsia" w:ascii="宋体" w:hAnsi="宋体" w:cs="宋体"/>
          <w:snapToGrid w:val="0"/>
          <w:kern w:val="0"/>
          <w:sz w:val="24"/>
          <w:lang w:bidi="ar"/>
        </w:rPr>
        <w:t>工作的人工费、设备费、资料费、差旅费、会务费、专家评审顾问费、现场配合咨询服务费以及根据合同或其它原因应由承包人支付的税金和其它应缴纳的款项。结算时不做调整</w:t>
      </w:r>
      <w:r>
        <w:rPr>
          <w:rFonts w:hint="eastAsia" w:ascii="宋体" w:hAnsi="宋体" w:cs="宋体"/>
          <w:snapToGrid w:val="0"/>
          <w:kern w:val="0"/>
          <w:sz w:val="24"/>
          <w:lang w:eastAsia="zh-CN" w:bidi="ar"/>
        </w:rPr>
        <w:t>。</w:t>
      </w:r>
    </w:p>
    <w:p>
      <w:pPr>
        <w:spacing w:line="440" w:lineRule="atLeast"/>
        <w:rPr>
          <w:rFonts w:hint="eastAsia" w:ascii="宋体" w:hAnsi="宋体"/>
          <w:b/>
          <w:sz w:val="28"/>
          <w:szCs w:val="28"/>
        </w:rPr>
      </w:pPr>
    </w:p>
    <w:p>
      <w:pPr>
        <w:spacing w:line="440" w:lineRule="atLeast"/>
        <w:rPr>
          <w:rFonts w:hint="eastAsia" w:ascii="宋体" w:hAnsi="宋体"/>
          <w:b/>
          <w:sz w:val="28"/>
          <w:szCs w:val="28"/>
        </w:rPr>
      </w:pPr>
    </w:p>
    <w:p>
      <w:pPr>
        <w:spacing w:line="440" w:lineRule="atLeast"/>
        <w:rPr>
          <w:rFonts w:hint="eastAsia" w:ascii="宋体" w:hAnsi="宋体"/>
          <w:b/>
          <w:sz w:val="28"/>
          <w:szCs w:val="28"/>
        </w:rPr>
      </w:pPr>
    </w:p>
    <w:p>
      <w:pPr>
        <w:pStyle w:val="2"/>
        <w:spacing w:line="460" w:lineRule="exact"/>
        <w:ind w:firstLine="2880" w:firstLineChars="1200"/>
        <w:rPr>
          <w:rFonts w:ascii="宋体" w:hAnsi="宋体"/>
          <w:u w:val="single"/>
        </w:rPr>
      </w:pPr>
      <w:r>
        <w:rPr>
          <w:rFonts w:hint="eastAsia" w:ascii="宋体" w:hAnsi="宋体"/>
        </w:rPr>
        <w:t>投标人</w:t>
      </w:r>
      <w:r>
        <w:rPr>
          <w:rFonts w:ascii="宋体" w:hAnsi="宋体"/>
        </w:rPr>
        <w:t>(</w:t>
      </w:r>
      <w:r>
        <w:rPr>
          <w:rFonts w:hint="eastAsia" w:ascii="宋体" w:hAnsi="宋体"/>
        </w:rPr>
        <w:t>投标人盖公章)：</w:t>
      </w:r>
      <w:r>
        <w:rPr>
          <w:rFonts w:hint="eastAsia" w:ascii="宋体" w:hAnsi="宋体"/>
          <w:u w:val="single"/>
        </w:rPr>
        <w:t xml:space="preserve">                          </w:t>
      </w:r>
    </w:p>
    <w:p>
      <w:pPr>
        <w:pStyle w:val="2"/>
        <w:spacing w:line="460" w:lineRule="exact"/>
        <w:ind w:firstLine="2400" w:firstLineChars="1000"/>
        <w:rPr>
          <w:rFonts w:hint="eastAsia" w:ascii="宋体" w:hAnsi="宋体"/>
        </w:rPr>
      </w:pPr>
    </w:p>
    <w:p>
      <w:pPr>
        <w:pStyle w:val="2"/>
        <w:spacing w:line="460" w:lineRule="exact"/>
        <w:ind w:firstLine="2944" w:firstLineChars="1227"/>
        <w:rPr>
          <w:rFonts w:ascii="宋体" w:hAnsi="宋体"/>
        </w:rPr>
      </w:pPr>
      <w:r>
        <w:rPr>
          <w:rFonts w:hint="eastAsia" w:ascii="宋体" w:hAnsi="宋体"/>
        </w:rPr>
        <w:t>法定代表人或委托代理人</w:t>
      </w:r>
      <w:r>
        <w:rPr>
          <w:rFonts w:ascii="宋体" w:hAnsi="宋体"/>
        </w:rPr>
        <w:t>(</w:t>
      </w:r>
      <w:r>
        <w:rPr>
          <w:rFonts w:hint="eastAsia" w:ascii="宋体" w:hAnsi="宋体"/>
        </w:rPr>
        <w:t>签字或盖章</w:t>
      </w:r>
      <w:r>
        <w:rPr>
          <w:rFonts w:ascii="宋体" w:hAnsi="宋体"/>
        </w:rPr>
        <w:t>)</w:t>
      </w:r>
      <w:r>
        <w:rPr>
          <w:rFonts w:hint="eastAsia" w:ascii="宋体" w:hAnsi="宋体"/>
        </w:rPr>
        <w:t>：</w:t>
      </w:r>
      <w:r>
        <w:rPr>
          <w:rFonts w:hint="eastAsia" w:ascii="宋体" w:hAnsi="宋体"/>
          <w:u w:val="single"/>
        </w:rPr>
        <w:t xml:space="preserve">          </w:t>
      </w:r>
    </w:p>
    <w:p>
      <w:pPr>
        <w:pStyle w:val="2"/>
        <w:spacing w:line="460" w:lineRule="exact"/>
        <w:ind w:right="500" w:firstLine="4264" w:firstLineChars="1777"/>
        <w:rPr>
          <w:rFonts w:hint="eastAsia" w:ascii="宋体" w:hAnsi="宋体"/>
        </w:rPr>
      </w:pPr>
    </w:p>
    <w:p>
      <w:pPr>
        <w:pStyle w:val="2"/>
        <w:spacing w:line="460" w:lineRule="exact"/>
        <w:ind w:right="500" w:firstLine="4264" w:firstLineChars="1777"/>
        <w:rPr>
          <w:rFonts w:hint="eastAsia" w:ascii="宋体" w:hAnsi="宋体"/>
        </w:rPr>
      </w:pPr>
      <w:r>
        <w:rPr>
          <w:rFonts w:hint="eastAsia" w:ascii="宋体" w:hAnsi="宋体"/>
        </w:rPr>
        <w:t>日期：    年      月     日</w:t>
      </w:r>
    </w:p>
    <w:p>
      <w:pPr>
        <w:spacing w:line="440" w:lineRule="atLeast"/>
        <w:rPr>
          <w:rFonts w:hint="eastAsia" w:ascii="宋体" w:hAnsi="宋体" w:cs="宋体"/>
          <w:sz w:val="28"/>
          <w:szCs w:val="28"/>
        </w:rPr>
      </w:pPr>
      <w:r>
        <w:rPr>
          <w:rFonts w:hint="eastAsia" w:ascii="宋体" w:hAnsi="宋体" w:cs="宋体"/>
          <w:sz w:val="28"/>
          <w:szCs w:val="28"/>
        </w:rPr>
        <w:t xml:space="preserve"> </w:t>
      </w:r>
    </w:p>
    <w:p>
      <w:pPr>
        <w:spacing w:line="580" w:lineRule="exact"/>
        <w:jc w:val="left"/>
        <w:rPr>
          <w:rFonts w:hint="eastAsia" w:ascii="宋体" w:hAnsi="宋体"/>
          <w:b/>
          <w:bCs/>
          <w:kern w:val="44"/>
          <w:sz w:val="36"/>
          <w:szCs w:val="36"/>
        </w:rPr>
      </w:pPr>
    </w:p>
    <w:p/>
    <w:p/>
    <w:p/>
    <w:p>
      <w:pPr>
        <w:spacing w:line="500" w:lineRule="exact"/>
        <w:jc w:val="center"/>
        <w:outlineLvl w:val="0"/>
        <w:rPr>
          <w:rFonts w:hint="eastAsia"/>
          <w:b/>
          <w:bCs/>
          <w:sz w:val="32"/>
        </w:rPr>
      </w:pPr>
    </w:p>
    <w:p>
      <w:pPr>
        <w:spacing w:line="500" w:lineRule="exact"/>
        <w:jc w:val="center"/>
        <w:outlineLvl w:val="0"/>
        <w:rPr>
          <w:rFonts w:hint="eastAsia"/>
          <w:b/>
          <w:bCs/>
          <w:sz w:val="32"/>
        </w:rPr>
      </w:pPr>
    </w:p>
    <w:p>
      <w:pPr>
        <w:spacing w:line="500" w:lineRule="exact"/>
        <w:jc w:val="center"/>
        <w:outlineLvl w:val="0"/>
        <w:rPr>
          <w:rFonts w:hint="eastAsia"/>
          <w:b/>
          <w:bCs/>
          <w:sz w:val="32"/>
        </w:rPr>
      </w:pPr>
    </w:p>
    <w:p>
      <w:pPr>
        <w:spacing w:line="500" w:lineRule="exact"/>
        <w:jc w:val="center"/>
        <w:outlineLvl w:val="0"/>
        <w:rPr>
          <w:rFonts w:hint="eastAsia"/>
          <w:b/>
          <w:bCs/>
          <w:sz w:val="32"/>
        </w:rPr>
      </w:pPr>
      <w:r>
        <w:rPr>
          <w:rFonts w:hint="eastAsia"/>
          <w:b/>
          <w:bCs/>
          <w:sz w:val="32"/>
        </w:rPr>
        <w:t>项目负责人及人员一览表</w:t>
      </w:r>
    </w:p>
    <w:p>
      <w:pPr>
        <w:spacing w:line="500" w:lineRule="exact"/>
        <w:jc w:val="left"/>
        <w:outlineLvl w:val="0"/>
        <w:rPr>
          <w:rFonts w:hint="eastAsia"/>
          <w:bCs/>
          <w:sz w:val="24"/>
        </w:rPr>
      </w:pPr>
      <w:r>
        <w:rPr>
          <w:rFonts w:hint="eastAsia"/>
          <w:bCs/>
          <w:sz w:val="24"/>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720"/>
        <w:gridCol w:w="882"/>
        <w:gridCol w:w="993"/>
        <w:gridCol w:w="992"/>
        <w:gridCol w:w="992"/>
        <w:gridCol w:w="99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left="0" w:leftChars="0"/>
              <w:rPr>
                <w:rFonts w:hint="eastAsia"/>
                <w:sz w:val="24"/>
              </w:rPr>
            </w:pPr>
            <w:r>
              <w:rPr>
                <w:rFonts w:hint="eastAsia"/>
                <w:sz w:val="24"/>
              </w:rPr>
              <w:t>岗位</w:t>
            </w:r>
          </w:p>
        </w:tc>
        <w:tc>
          <w:tcPr>
            <w:tcW w:w="900" w:type="dxa"/>
            <w:noWrap w:val="0"/>
            <w:vAlign w:val="center"/>
          </w:tcPr>
          <w:p>
            <w:pPr>
              <w:pStyle w:val="3"/>
              <w:spacing w:line="500" w:lineRule="exact"/>
              <w:ind w:left="0" w:leftChars="0"/>
              <w:rPr>
                <w:rFonts w:hint="eastAsia"/>
                <w:sz w:val="24"/>
              </w:rPr>
            </w:pPr>
            <w:r>
              <w:rPr>
                <w:rFonts w:hint="eastAsia"/>
                <w:sz w:val="24"/>
              </w:rPr>
              <w:t>姓名</w:t>
            </w:r>
          </w:p>
        </w:tc>
        <w:tc>
          <w:tcPr>
            <w:tcW w:w="720" w:type="dxa"/>
            <w:noWrap w:val="0"/>
            <w:vAlign w:val="center"/>
          </w:tcPr>
          <w:p>
            <w:pPr>
              <w:pStyle w:val="3"/>
              <w:spacing w:line="500" w:lineRule="exact"/>
              <w:ind w:left="0" w:leftChars="0"/>
              <w:rPr>
                <w:rFonts w:hint="eastAsia"/>
                <w:sz w:val="24"/>
              </w:rPr>
            </w:pPr>
            <w:r>
              <w:rPr>
                <w:rFonts w:hint="eastAsia"/>
                <w:sz w:val="24"/>
              </w:rPr>
              <w:t>性别</w:t>
            </w:r>
          </w:p>
        </w:tc>
        <w:tc>
          <w:tcPr>
            <w:tcW w:w="882" w:type="dxa"/>
            <w:noWrap w:val="0"/>
            <w:vAlign w:val="center"/>
          </w:tcPr>
          <w:p>
            <w:pPr>
              <w:pStyle w:val="3"/>
              <w:spacing w:line="500" w:lineRule="exact"/>
              <w:ind w:left="0" w:leftChars="0"/>
              <w:rPr>
                <w:rFonts w:hint="eastAsia"/>
                <w:sz w:val="24"/>
              </w:rPr>
            </w:pPr>
            <w:r>
              <w:rPr>
                <w:rFonts w:hint="eastAsia"/>
                <w:sz w:val="24"/>
              </w:rPr>
              <w:t>年龄</w:t>
            </w:r>
          </w:p>
        </w:tc>
        <w:tc>
          <w:tcPr>
            <w:tcW w:w="993" w:type="dxa"/>
            <w:noWrap w:val="0"/>
            <w:vAlign w:val="center"/>
          </w:tcPr>
          <w:p>
            <w:pPr>
              <w:pStyle w:val="3"/>
              <w:spacing w:line="500" w:lineRule="exact"/>
              <w:ind w:left="0" w:leftChars="0"/>
              <w:rPr>
                <w:rFonts w:hint="eastAsia"/>
                <w:sz w:val="24"/>
              </w:rPr>
            </w:pPr>
            <w:r>
              <w:rPr>
                <w:rFonts w:hint="eastAsia"/>
                <w:sz w:val="24"/>
              </w:rPr>
              <w:t>职称</w:t>
            </w:r>
          </w:p>
        </w:tc>
        <w:tc>
          <w:tcPr>
            <w:tcW w:w="992" w:type="dxa"/>
            <w:noWrap w:val="0"/>
            <w:vAlign w:val="center"/>
          </w:tcPr>
          <w:p>
            <w:pPr>
              <w:pStyle w:val="3"/>
              <w:spacing w:line="500" w:lineRule="exact"/>
              <w:ind w:left="0" w:leftChars="0"/>
              <w:rPr>
                <w:rFonts w:hint="eastAsia"/>
                <w:sz w:val="24"/>
              </w:rPr>
            </w:pPr>
            <w:r>
              <w:rPr>
                <w:rFonts w:hint="eastAsia"/>
                <w:sz w:val="24"/>
              </w:rPr>
              <w:t>职务</w:t>
            </w:r>
          </w:p>
        </w:tc>
        <w:tc>
          <w:tcPr>
            <w:tcW w:w="992" w:type="dxa"/>
            <w:noWrap w:val="0"/>
            <w:vAlign w:val="center"/>
          </w:tcPr>
          <w:p>
            <w:pPr>
              <w:pStyle w:val="3"/>
              <w:spacing w:line="500" w:lineRule="exact"/>
              <w:ind w:left="0" w:leftChars="0"/>
              <w:rPr>
                <w:rFonts w:hint="eastAsia"/>
                <w:sz w:val="24"/>
              </w:rPr>
            </w:pPr>
            <w:r>
              <w:rPr>
                <w:rFonts w:hint="eastAsia"/>
                <w:sz w:val="24"/>
              </w:rPr>
              <w:t>学历</w:t>
            </w:r>
          </w:p>
        </w:tc>
        <w:tc>
          <w:tcPr>
            <w:tcW w:w="992" w:type="dxa"/>
            <w:noWrap w:val="0"/>
            <w:vAlign w:val="center"/>
          </w:tcPr>
          <w:p>
            <w:pPr>
              <w:pStyle w:val="3"/>
              <w:spacing w:line="500" w:lineRule="exact"/>
              <w:ind w:left="0" w:leftChars="0"/>
              <w:rPr>
                <w:rFonts w:hint="eastAsia"/>
                <w:sz w:val="24"/>
              </w:rPr>
            </w:pPr>
            <w:r>
              <w:rPr>
                <w:rFonts w:hint="eastAsia"/>
                <w:sz w:val="24"/>
              </w:rPr>
              <w:t>专业</w:t>
            </w:r>
          </w:p>
        </w:tc>
        <w:tc>
          <w:tcPr>
            <w:tcW w:w="1620" w:type="dxa"/>
            <w:noWrap w:val="0"/>
            <w:vAlign w:val="center"/>
          </w:tcPr>
          <w:p>
            <w:pPr>
              <w:pStyle w:val="3"/>
              <w:spacing w:line="500" w:lineRule="exact"/>
              <w:ind w:left="0" w:leftChars="0"/>
              <w:rPr>
                <w:rFonts w:hint="eastAsia"/>
                <w:sz w:val="24"/>
              </w:rPr>
            </w:pPr>
            <w:r>
              <w:rPr>
                <w:rFonts w:hint="eastAsia"/>
                <w:sz w:val="24"/>
              </w:rPr>
              <w:t>资格证编号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pPr>
              <w:pStyle w:val="3"/>
              <w:spacing w:line="500" w:lineRule="exact"/>
              <w:ind w:firstLine="480"/>
              <w:jc w:val="center"/>
              <w:rPr>
                <w:rFonts w:hint="eastAsia"/>
                <w:sz w:val="24"/>
              </w:rPr>
            </w:pPr>
          </w:p>
        </w:tc>
        <w:tc>
          <w:tcPr>
            <w:tcW w:w="900" w:type="dxa"/>
            <w:noWrap w:val="0"/>
            <w:vAlign w:val="center"/>
          </w:tcPr>
          <w:p>
            <w:pPr>
              <w:pStyle w:val="3"/>
              <w:spacing w:line="500" w:lineRule="exact"/>
              <w:ind w:firstLine="480"/>
              <w:jc w:val="center"/>
              <w:rPr>
                <w:rFonts w:hint="eastAsia"/>
                <w:sz w:val="24"/>
              </w:rPr>
            </w:pPr>
          </w:p>
        </w:tc>
        <w:tc>
          <w:tcPr>
            <w:tcW w:w="720" w:type="dxa"/>
            <w:noWrap w:val="0"/>
            <w:vAlign w:val="center"/>
          </w:tcPr>
          <w:p>
            <w:pPr>
              <w:pStyle w:val="3"/>
              <w:spacing w:line="500" w:lineRule="exact"/>
              <w:ind w:firstLine="480"/>
              <w:jc w:val="center"/>
              <w:rPr>
                <w:rFonts w:hint="eastAsia"/>
                <w:sz w:val="24"/>
              </w:rPr>
            </w:pPr>
          </w:p>
        </w:tc>
        <w:tc>
          <w:tcPr>
            <w:tcW w:w="882" w:type="dxa"/>
            <w:noWrap w:val="0"/>
            <w:vAlign w:val="center"/>
          </w:tcPr>
          <w:p>
            <w:pPr>
              <w:pStyle w:val="3"/>
              <w:spacing w:line="500" w:lineRule="exact"/>
              <w:ind w:firstLine="480"/>
              <w:jc w:val="center"/>
              <w:rPr>
                <w:rFonts w:hint="eastAsia"/>
                <w:sz w:val="24"/>
              </w:rPr>
            </w:pPr>
          </w:p>
        </w:tc>
        <w:tc>
          <w:tcPr>
            <w:tcW w:w="993" w:type="dxa"/>
            <w:noWrap w:val="0"/>
            <w:vAlign w:val="center"/>
          </w:tcPr>
          <w:p>
            <w:pPr>
              <w:pStyle w:val="3"/>
              <w:spacing w:line="500" w:lineRule="exact"/>
              <w:ind w:firstLine="480"/>
              <w:jc w:val="center"/>
              <w:rPr>
                <w:rFonts w:hint="eastAsia"/>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00"/>
              <w:jc w:val="center"/>
              <w:rPr>
                <w:rFonts w:hint="eastAsia"/>
                <w:spacing w:val="-20"/>
                <w:sz w:val="24"/>
              </w:rPr>
            </w:pPr>
          </w:p>
        </w:tc>
        <w:tc>
          <w:tcPr>
            <w:tcW w:w="992" w:type="dxa"/>
            <w:noWrap w:val="0"/>
            <w:vAlign w:val="center"/>
          </w:tcPr>
          <w:p>
            <w:pPr>
              <w:pStyle w:val="3"/>
              <w:spacing w:line="500" w:lineRule="exact"/>
              <w:ind w:firstLine="480"/>
              <w:jc w:val="center"/>
              <w:rPr>
                <w:rFonts w:hint="eastAsia"/>
                <w:sz w:val="24"/>
              </w:rPr>
            </w:pPr>
          </w:p>
        </w:tc>
        <w:tc>
          <w:tcPr>
            <w:tcW w:w="1620" w:type="dxa"/>
            <w:noWrap w:val="0"/>
            <w:vAlign w:val="center"/>
          </w:tcPr>
          <w:p>
            <w:pPr>
              <w:pStyle w:val="3"/>
              <w:spacing w:line="500" w:lineRule="exact"/>
              <w:ind w:firstLine="480"/>
              <w:jc w:val="center"/>
              <w:rPr>
                <w:rFonts w:hint="eastAsia"/>
                <w:sz w:val="24"/>
              </w:rPr>
            </w:pPr>
          </w:p>
        </w:tc>
      </w:tr>
    </w:tbl>
    <w:p/>
    <w:p/>
    <w:sectPr>
      <w:headerReference r:id="rId3" w:type="default"/>
      <w:footerReference r:id="rId4" w:type="default"/>
      <w:footerReference r:id="rId5" w:type="even"/>
      <w:pgSz w:w="11906" w:h="16838"/>
      <w:pgMar w:top="1134" w:right="1134" w:bottom="1134" w:left="1134" w:header="851" w:footer="754"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WViMmFjM2Y1MzUxNGZhMDE1OWY5YzZhM2NmOWYifQ=="/>
  </w:docVars>
  <w:rsids>
    <w:rsidRoot w:val="31402538"/>
    <w:rsid w:val="0B400ADA"/>
    <w:rsid w:val="0D103128"/>
    <w:rsid w:val="0F6E7AE9"/>
    <w:rsid w:val="169F376F"/>
    <w:rsid w:val="1C1E4BB0"/>
    <w:rsid w:val="1F1B06E1"/>
    <w:rsid w:val="2457471E"/>
    <w:rsid w:val="265C519E"/>
    <w:rsid w:val="2C2D7CB4"/>
    <w:rsid w:val="31402538"/>
    <w:rsid w:val="35FD2E91"/>
    <w:rsid w:val="38325521"/>
    <w:rsid w:val="480758D6"/>
    <w:rsid w:val="485B5C72"/>
    <w:rsid w:val="4FF702DE"/>
    <w:rsid w:val="509509D8"/>
    <w:rsid w:val="55306112"/>
    <w:rsid w:val="55E80DA1"/>
    <w:rsid w:val="56F269C8"/>
    <w:rsid w:val="580C3AB9"/>
    <w:rsid w:val="5AA0567D"/>
    <w:rsid w:val="5E206767"/>
    <w:rsid w:val="78BD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pacing w:line="360" w:lineRule="atLeast"/>
      <w:ind w:firstLine="482"/>
      <w:textAlignment w:val="baseline"/>
    </w:pPr>
    <w:rPr>
      <w:kern w:val="0"/>
      <w:sz w:val="24"/>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qFormat/>
    <w:uiPriority w:val="0"/>
  </w:style>
  <w:style w:type="paragraph" w:customStyle="1" w:styleId="11">
    <w:name w:val="style1"/>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3354</Words>
  <Characters>3441</Characters>
  <Lines>0</Lines>
  <Paragraphs>0</Paragraphs>
  <TotalTime>0</TotalTime>
  <ScaleCrop>false</ScaleCrop>
  <LinksUpToDate>false</LinksUpToDate>
  <CharactersWithSpaces>4144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2023-02-27T13:16:00Z</dcterms:created>
  <dc:creator>顾浩鸣</dc:creator>
  <cp:lastModifiedBy>小绝猫咪</cp:lastModifiedBy>
  <dcterms:modified xsi:type="dcterms:W3CDTF">2023-05-15T01:37:47Z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38CA0E5F9B6245F6896CACE5BEEE2F73</vt:lpwstr>
  </property>
</Properties>
</file>