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新宋体" w:hAnsi="新宋体" w:eastAsia="新宋体" w:cs="新宋体"/>
          <w:b/>
          <w:bCs/>
          <w:spacing w:val="-10"/>
          <w:kern w:val="0"/>
          <w:sz w:val="36"/>
          <w:szCs w:val="36"/>
          <w:lang w:eastAsia="zh-CN"/>
        </w:rPr>
      </w:pPr>
      <w:r>
        <w:rPr>
          <w:rFonts w:hint="eastAsia" w:ascii="新宋体" w:hAnsi="新宋体" w:eastAsia="新宋体" w:cs="新宋体"/>
          <w:b/>
          <w:bCs/>
          <w:spacing w:val="-10"/>
          <w:kern w:val="0"/>
          <w:sz w:val="36"/>
          <w:szCs w:val="36"/>
          <w:lang w:val="en-US" w:eastAsia="zh-CN"/>
        </w:rPr>
        <w:t>南通湾玺壹号一期接水工程部分材料采购</w:t>
      </w:r>
      <w:r>
        <w:rPr>
          <w:rFonts w:hint="eastAsia" w:ascii="新宋体" w:hAnsi="新宋体" w:eastAsia="新宋体" w:cs="新宋体"/>
          <w:b/>
          <w:bCs/>
          <w:spacing w:val="-10"/>
          <w:kern w:val="0"/>
          <w:sz w:val="36"/>
          <w:szCs w:val="36"/>
          <w:lang w:eastAsia="zh-CN"/>
        </w:rPr>
        <w:t>项目询价函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b/>
          <w:kern w:val="0"/>
          <w:sz w:val="21"/>
          <w:szCs w:val="21"/>
          <w:lang w:val="en-US" w:eastAsia="zh-CN"/>
        </w:rPr>
      </w:pPr>
      <w:r>
        <w:rPr>
          <w:rFonts w:hint="eastAsia" w:eastAsia="仿宋_GB2312"/>
          <w:b/>
          <w:kern w:val="0"/>
          <w:szCs w:val="21"/>
        </w:rPr>
        <w:t xml:space="preserve">  </w:t>
      </w:r>
      <w:r>
        <w:rPr>
          <w:rFonts w:hint="eastAsia" w:eastAsia="仿宋_GB2312"/>
          <w:b/>
          <w:kern w:val="0"/>
          <w:sz w:val="24"/>
          <w:szCs w:val="21"/>
        </w:rPr>
        <w:t xml:space="preserve"> </w:t>
      </w:r>
      <w:r>
        <w:rPr>
          <w:rFonts w:hint="eastAsia" w:ascii="新宋体" w:hAnsi="新宋体" w:eastAsia="新宋体" w:cs="新宋体"/>
          <w:b/>
          <w:kern w:val="0"/>
          <w:sz w:val="21"/>
          <w:szCs w:val="21"/>
        </w:rPr>
        <w:t xml:space="preserve"> 1、项目名称：</w:t>
      </w:r>
      <w:r>
        <w:rPr>
          <w:rFonts w:hint="eastAsia" w:ascii="新宋体" w:hAnsi="新宋体" w:eastAsia="新宋体" w:cs="新宋体"/>
          <w:b w:val="0"/>
          <w:kern w:val="2"/>
          <w:sz w:val="21"/>
          <w:szCs w:val="21"/>
          <w:highlight w:val="none"/>
          <w:lang w:val="en-US" w:eastAsia="zh-CN" w:bidi="ar-SA"/>
        </w:rPr>
        <w:t>南通湾玺壹号一期接水工程部分材料采购项目</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2、</w:t>
      </w:r>
      <w:r>
        <w:rPr>
          <w:rFonts w:hint="eastAsia" w:ascii="新宋体" w:hAnsi="新宋体" w:eastAsia="新宋体" w:cs="新宋体"/>
          <w:b/>
          <w:kern w:val="0"/>
          <w:sz w:val="21"/>
          <w:szCs w:val="21"/>
          <w:lang w:val="en-US" w:eastAsia="zh-CN"/>
        </w:rPr>
        <w:t>项目概括</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w:t>
      </w:r>
      <w:r>
        <w:rPr>
          <w:rFonts w:hint="eastAsia" w:ascii="新宋体" w:hAnsi="新宋体" w:eastAsia="新宋体" w:cs="新宋体"/>
          <w:sz w:val="21"/>
          <w:szCs w:val="21"/>
          <w:highlight w:val="none"/>
          <w:lang w:val="en-US" w:eastAsia="zh-CN"/>
        </w:rPr>
        <w:t>）为满足工程施工需要，需采购共4项材料包括角铁、套管、螺栓螺母、盲板。</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3.47万元，按实际供货量进行结算；</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sz w:val="21"/>
          <w:szCs w:val="21"/>
          <w:highlight w:val="none"/>
          <w:lang w:val="en-US" w:eastAsia="zh-CN"/>
        </w:rPr>
        <w:t>（3）供货期：每批供货按需方每批下订单的供</w:t>
      </w:r>
      <w:r>
        <w:rPr>
          <w:rFonts w:hint="eastAsia" w:ascii="新宋体" w:hAnsi="新宋体" w:eastAsia="新宋体" w:cs="新宋体"/>
          <w:b w:val="0"/>
          <w:kern w:val="2"/>
          <w:sz w:val="21"/>
          <w:szCs w:val="21"/>
          <w:highlight w:val="none"/>
          <w:lang w:val="en-US" w:eastAsia="zh-CN" w:bidi="ar-SA"/>
        </w:rPr>
        <w:t>货清单10日内供货。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（4）技术参数：</w:t>
      </w:r>
      <w:r>
        <w:rPr>
          <w:rFonts w:hint="eastAsia" w:ascii="新宋体" w:hAnsi="新宋体" w:eastAsia="新宋体" w:cs="新宋体"/>
          <w:b/>
          <w:bCs/>
          <w:kern w:val="2"/>
          <w:sz w:val="21"/>
          <w:szCs w:val="21"/>
          <w:highlight w:val="none"/>
          <w:lang w:val="en-US" w:eastAsia="zh-CN" w:bidi="ar-SA"/>
        </w:rPr>
        <w:t>角铁技术参数</w:t>
      </w:r>
      <w:r>
        <w:rPr>
          <w:rFonts w:hint="eastAsia" w:ascii="新宋体" w:hAnsi="新宋体" w:eastAsia="新宋体" w:cs="新宋体"/>
          <w:b w:val="0"/>
          <w:kern w:val="2"/>
          <w:sz w:val="21"/>
          <w:szCs w:val="21"/>
          <w:highlight w:val="none"/>
          <w:lang w:val="en-US" w:eastAsia="zh-CN" w:bidi="ar-SA"/>
        </w:rPr>
        <w:t>：执行标准：GB/T706-2008，材质：镀锌角铁，外观质量：表面应无裂纹、凹坑等缺陷。</w:t>
      </w:r>
      <w:r>
        <w:rPr>
          <w:rFonts w:hint="eastAsia" w:ascii="新宋体" w:hAnsi="新宋体" w:eastAsia="新宋体" w:cs="新宋体"/>
          <w:b/>
          <w:bCs/>
          <w:kern w:val="2"/>
          <w:sz w:val="21"/>
          <w:szCs w:val="21"/>
          <w:highlight w:val="none"/>
          <w:lang w:val="en-US" w:eastAsia="zh-CN" w:bidi="ar-SA"/>
        </w:rPr>
        <w:t>盲板技术参数</w:t>
      </w:r>
      <w:r>
        <w:rPr>
          <w:rFonts w:hint="eastAsia" w:ascii="新宋体" w:hAnsi="新宋体" w:eastAsia="新宋体" w:cs="新宋体"/>
          <w:b w:val="0"/>
          <w:kern w:val="2"/>
          <w:sz w:val="21"/>
          <w:szCs w:val="21"/>
          <w:highlight w:val="none"/>
          <w:lang w:val="en-US" w:eastAsia="zh-CN" w:bidi="ar-SA"/>
        </w:rPr>
        <w:t>：执行标准：GB/T9123-2010，材质要求：碳钢，外观质量：盲板的表面应光滑，应无裂纹、凹坑等缺陷。</w:t>
      </w:r>
      <w:r>
        <w:rPr>
          <w:rFonts w:hint="eastAsia" w:ascii="新宋体" w:hAnsi="新宋体" w:eastAsia="新宋体" w:cs="新宋体"/>
          <w:b/>
          <w:bCs/>
          <w:kern w:val="2"/>
          <w:sz w:val="21"/>
          <w:szCs w:val="21"/>
          <w:highlight w:val="none"/>
          <w:lang w:val="en-US" w:eastAsia="zh-CN" w:bidi="ar-SA"/>
        </w:rPr>
        <w:t>套管技术参数：</w:t>
      </w:r>
      <w:r>
        <w:rPr>
          <w:rFonts w:hint="eastAsia" w:ascii="新宋体" w:hAnsi="新宋体" w:eastAsia="新宋体" w:cs="新宋体"/>
          <w:b w:val="0"/>
          <w:kern w:val="2"/>
          <w:sz w:val="21"/>
          <w:szCs w:val="21"/>
          <w:highlight w:val="none"/>
          <w:lang w:val="en-US" w:eastAsia="zh-CN" w:bidi="ar-SA"/>
        </w:rPr>
        <w:t>执行标准：GB/T3091-2015，材质：热镀锌钢管，外观质量：表面应光滑，应无裂纹、凹坑等缺陷。</w:t>
      </w:r>
      <w:r>
        <w:rPr>
          <w:rFonts w:hint="eastAsia" w:ascii="新宋体" w:hAnsi="新宋体" w:eastAsia="新宋体" w:cs="新宋体"/>
          <w:b/>
          <w:bCs/>
          <w:kern w:val="2"/>
          <w:sz w:val="21"/>
          <w:szCs w:val="21"/>
          <w:highlight w:val="none"/>
          <w:lang w:val="en-US" w:eastAsia="zh-CN" w:bidi="ar-SA"/>
        </w:rPr>
        <w:t>螺丝螺母技术参数</w:t>
      </w:r>
      <w:r>
        <w:rPr>
          <w:rFonts w:hint="eastAsia" w:ascii="新宋体" w:hAnsi="新宋体" w:eastAsia="新宋体" w:cs="新宋体"/>
          <w:b w:val="0"/>
          <w:kern w:val="2"/>
          <w:sz w:val="21"/>
          <w:szCs w:val="21"/>
          <w:highlight w:val="none"/>
          <w:lang w:val="en-US" w:eastAsia="zh-CN" w:bidi="ar-SA"/>
        </w:rPr>
        <w:t>参照标准：GB5782-2000，螺帽参照标准：GB6170-2000、不锈钢螺丝技术要求需满足：8.8级，外六角，304不锈钢，表面平整光滑无毛刺、不锈钢螺丝螺母及高强度螺丝螺母均为全牙。</w:t>
      </w:r>
    </w:p>
    <w:p>
      <w:pPr>
        <w:keepNext w:val="0"/>
        <w:keepLines w:val="0"/>
        <w:pageBreakBefore w:val="0"/>
        <w:widowControl/>
        <w:kinsoku/>
        <w:wordWrap/>
        <w:overflowPunct/>
        <w:topLinePunct w:val="0"/>
        <w:autoSpaceDE/>
        <w:autoSpaceDN/>
        <w:bidi w:val="0"/>
        <w:adjustRightInd/>
        <w:snapToGrid/>
        <w:spacing w:line="400" w:lineRule="exact"/>
        <w:ind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ind w:left="210" w:leftChars="100" w:right="23" w:firstLine="422" w:firstLineChars="20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5</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22</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下午14:00前，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400" w:lineRule="exact"/>
        <w:ind w:left="420" w:leftChars="200" w:right="23" w:firstLine="0" w:firstLineChars="0"/>
        <w:textAlignment w:val="auto"/>
        <w:rPr>
          <w:rFonts w:hint="eastAsia" w:ascii="新宋体" w:hAnsi="新宋体" w:eastAsia="新宋体" w:cs="新宋体"/>
          <w:b w:val="0"/>
          <w:bCs/>
          <w:sz w:val="21"/>
          <w:szCs w:val="21"/>
          <w:highlight w:val="none"/>
        </w:rPr>
      </w:pPr>
      <w:r>
        <w:rPr>
          <w:rFonts w:hint="eastAsia" w:ascii="新宋体" w:hAnsi="新宋体" w:eastAsia="新宋体" w:cs="新宋体"/>
          <w:b/>
          <w:kern w:val="0"/>
          <w:sz w:val="21"/>
          <w:szCs w:val="21"/>
        </w:rPr>
        <w:t>5、评标办法：</w:t>
      </w:r>
      <w:r>
        <w:rPr>
          <w:rFonts w:hint="eastAsia" w:ascii="新宋体" w:hAnsi="新宋体" w:eastAsia="新宋体" w:cs="新宋体"/>
          <w:b w:val="0"/>
          <w:bCs/>
          <w:kern w:val="0"/>
          <w:sz w:val="21"/>
          <w:szCs w:val="21"/>
          <w:highlight w:val="none"/>
          <w:lang w:eastAsia="zh-CN"/>
        </w:rPr>
        <w:t>一次性报价</w:t>
      </w:r>
      <w:r>
        <w:rPr>
          <w:rFonts w:hint="eastAsia" w:ascii="新宋体" w:hAnsi="新宋体" w:eastAsia="新宋体" w:cs="新宋体"/>
          <w:b w:val="0"/>
          <w:bCs/>
          <w:sz w:val="21"/>
          <w:szCs w:val="21"/>
          <w:highlight w:val="none"/>
        </w:rPr>
        <w:t>最低标价法</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6、验收标准：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7、付款方式：</w:t>
      </w:r>
      <w:r>
        <w:rPr>
          <w:rFonts w:hint="eastAsia" w:ascii="新宋体" w:hAnsi="新宋体" w:eastAsia="新宋体" w:cs="新宋体"/>
          <w:sz w:val="21"/>
          <w:szCs w:val="21"/>
          <w:highlight w:val="none"/>
          <w:lang w:eastAsia="zh-CN"/>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b/>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8</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0513 86931075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5</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16 </w:t>
      </w:r>
      <w:r>
        <w:rPr>
          <w:rFonts w:hint="eastAsia" w:ascii="新宋体" w:hAnsi="新宋体" w:eastAsia="新宋体" w:cs="新宋体"/>
          <w:sz w:val="21"/>
          <w:szCs w:val="21"/>
          <w:lang w:eastAsia="zh-CN"/>
        </w:rPr>
        <w:t>日</w:t>
      </w: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textAlignment w:val="auto"/>
        <w:rPr>
          <w:rFonts w:eastAsia="仿宋_GB2312"/>
          <w:b/>
          <w:bCs/>
          <w:sz w:val="28"/>
          <w:szCs w:val="28"/>
        </w:rPr>
      </w:pPr>
      <w:bookmarkStart w:id="0" w:name="_GoBack"/>
      <w:bookmarkEnd w:id="0"/>
      <w:r>
        <w:rPr>
          <w:rFonts w:hint="eastAsia" w:eastAsia="仿宋_GB2312"/>
          <w:b/>
          <w:sz w:val="28"/>
          <w:szCs w:val="28"/>
        </w:rPr>
        <w:t>一、</w:t>
      </w:r>
      <w:r>
        <w:rPr>
          <w:rFonts w:hint="eastAsia" w:eastAsia="仿宋_GB2312"/>
          <w:b/>
          <w:bCs/>
          <w:sz w:val="28"/>
          <w:szCs w:val="28"/>
        </w:rPr>
        <w:t>询价响应投标函</w:t>
      </w:r>
    </w:p>
    <w:p>
      <w:pPr>
        <w:pStyle w:val="3"/>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83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1616"/>
        <w:gridCol w:w="1382"/>
        <w:gridCol w:w="1052"/>
        <w:gridCol w:w="733"/>
        <w:gridCol w:w="110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角铁</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4*4</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米</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768</w:t>
            </w:r>
          </w:p>
        </w:tc>
        <w:tc>
          <w:tcPr>
            <w:tcW w:w="1108"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DN80</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螺栓螺母</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18*100</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螺栓螺母</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16*70</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1090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盲板</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DN200</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盲板</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DN150</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盲板</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DN100</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合计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5"/>
        <w:spacing w:line="500" w:lineRule="exact"/>
        <w:ind w:left="-210" w:leftChars="-100" w:right="-216" w:rightChars="-103"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备注：1.投标人</w:t>
      </w:r>
      <w:r>
        <w:rPr>
          <w:rFonts w:hint="eastAsia" w:ascii="宋体" w:hAnsi="宋体" w:eastAsia="宋体" w:cs="宋体"/>
          <w:b/>
          <w:bCs/>
          <w:color w:val="auto"/>
          <w:sz w:val="24"/>
          <w:szCs w:val="24"/>
          <w:highlight w:val="none"/>
          <w:lang w:val="en-US" w:eastAsia="zh-CN"/>
        </w:rPr>
        <w:t>须递角铁4*4、螺栓螺母16*70作</w:t>
      </w:r>
      <w:r>
        <w:rPr>
          <w:rFonts w:hint="eastAsia" w:ascii="宋体" w:hAnsi="宋体" w:eastAsia="宋体" w:cs="宋体"/>
          <w:b/>
          <w:bCs/>
          <w:color w:val="auto"/>
          <w:sz w:val="24"/>
          <w:szCs w:val="24"/>
          <w:highlight w:val="none"/>
        </w:rPr>
        <w:t>为样品，未携带样品资格审查不通过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现场 递交或邮寄方式均可，邮寄要求同投标文件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pStyle w:val="5"/>
        <w:spacing w:line="500" w:lineRule="exact"/>
        <w:ind w:left="-210" w:leftChars="-100" w:right="-216" w:rightChars="-103"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样品须有标识（包括生产厂家、规格型号、材质等）。</w:t>
      </w:r>
    </w:p>
    <w:p>
      <w:pPr>
        <w:pStyle w:val="5"/>
        <w:spacing w:line="500" w:lineRule="exact"/>
        <w:ind w:left="-210" w:leftChars="-100" w:right="-216" w:rightChars="-103"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中标单位样品现场封样并送采购单位封存。</w:t>
      </w:r>
    </w:p>
    <w:p>
      <w:pPr>
        <w:pStyle w:val="5"/>
        <w:spacing w:line="500" w:lineRule="exact"/>
        <w:ind w:left="-210" w:leftChars="-100" w:right="-216" w:rightChars="-103" w:firstLine="604" w:firstLineChars="21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jc w:val="left"/>
        <w:rPr>
          <w:rFonts w:hint="eastAsia" w:ascii="黑体" w:hAnsi="黑体" w:eastAsia="黑体" w:cs="黑体"/>
          <w:sz w:val="28"/>
          <w:szCs w:val="28"/>
          <w:highlight w:val="none"/>
          <w:u w:val="single"/>
          <w:lang w:val="en-US" w:eastAsia="zh-CN"/>
        </w:rPr>
      </w:pPr>
      <w:r>
        <w:rPr>
          <w:rFonts w:hint="eastAsia" w:ascii="黑体" w:hAnsi="黑体" w:eastAsia="黑体" w:cs="黑体"/>
          <w:sz w:val="28"/>
          <w:szCs w:val="28"/>
          <w:highlight w:val="none"/>
          <w:lang w:val="en-US" w:eastAsia="zh-CN"/>
        </w:rPr>
        <w:t>投标人联系方式：</w:t>
      </w:r>
      <w:r>
        <w:rPr>
          <w:rFonts w:hint="eastAsia" w:ascii="黑体" w:hAnsi="黑体" w:eastAsia="黑体" w:cs="黑体"/>
          <w:sz w:val="28"/>
          <w:szCs w:val="28"/>
          <w:highlight w:val="none"/>
          <w:u w:val="single"/>
          <w:lang w:val="en-US" w:eastAsia="zh-CN"/>
        </w:rPr>
        <w:t xml:space="preserve">                                  （必填）</w:t>
      </w:r>
    </w:p>
    <w:p>
      <w:pPr>
        <w:spacing w:line="400" w:lineRule="exact"/>
        <w:ind w:firstLine="1680" w:firstLineChars="6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B470E4"/>
    <w:rsid w:val="03005BA8"/>
    <w:rsid w:val="03815C76"/>
    <w:rsid w:val="04293B45"/>
    <w:rsid w:val="043E17EF"/>
    <w:rsid w:val="04505047"/>
    <w:rsid w:val="0475212F"/>
    <w:rsid w:val="04A50BBF"/>
    <w:rsid w:val="0536722F"/>
    <w:rsid w:val="06EC66E0"/>
    <w:rsid w:val="08204E54"/>
    <w:rsid w:val="0A003F8D"/>
    <w:rsid w:val="0A32376B"/>
    <w:rsid w:val="0B2179B5"/>
    <w:rsid w:val="0B6D60DB"/>
    <w:rsid w:val="0C4B4392"/>
    <w:rsid w:val="0F5865F9"/>
    <w:rsid w:val="10015CAE"/>
    <w:rsid w:val="10DB753E"/>
    <w:rsid w:val="12331FD8"/>
    <w:rsid w:val="137D59A4"/>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AD4C62"/>
    <w:rsid w:val="214308D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C775E84"/>
    <w:rsid w:val="2D6234C6"/>
    <w:rsid w:val="2D7725A5"/>
    <w:rsid w:val="2E297648"/>
    <w:rsid w:val="2E880F9C"/>
    <w:rsid w:val="2EB35CE5"/>
    <w:rsid w:val="30941F4F"/>
    <w:rsid w:val="30C36025"/>
    <w:rsid w:val="31EB6A22"/>
    <w:rsid w:val="32E323D6"/>
    <w:rsid w:val="32EA59E0"/>
    <w:rsid w:val="33C049FD"/>
    <w:rsid w:val="33F0079A"/>
    <w:rsid w:val="34840B63"/>
    <w:rsid w:val="35F1601E"/>
    <w:rsid w:val="36A4441A"/>
    <w:rsid w:val="3919618E"/>
    <w:rsid w:val="392D0C89"/>
    <w:rsid w:val="39A05FBC"/>
    <w:rsid w:val="39A30F8E"/>
    <w:rsid w:val="39A95BE7"/>
    <w:rsid w:val="39AB1C59"/>
    <w:rsid w:val="39AD6C87"/>
    <w:rsid w:val="39E20B60"/>
    <w:rsid w:val="3BA001F5"/>
    <w:rsid w:val="3C3F2656"/>
    <w:rsid w:val="3C913356"/>
    <w:rsid w:val="3D074285"/>
    <w:rsid w:val="3D4E195F"/>
    <w:rsid w:val="3D555632"/>
    <w:rsid w:val="3D716477"/>
    <w:rsid w:val="3EAD16DA"/>
    <w:rsid w:val="3FB07CDD"/>
    <w:rsid w:val="42103A21"/>
    <w:rsid w:val="42310CD2"/>
    <w:rsid w:val="42D10BBC"/>
    <w:rsid w:val="436B7FDA"/>
    <w:rsid w:val="43EE5C68"/>
    <w:rsid w:val="44B31DED"/>
    <w:rsid w:val="458959D4"/>
    <w:rsid w:val="45BA1E51"/>
    <w:rsid w:val="468F3468"/>
    <w:rsid w:val="47F2787B"/>
    <w:rsid w:val="480450BA"/>
    <w:rsid w:val="48A10B88"/>
    <w:rsid w:val="48D952E4"/>
    <w:rsid w:val="493B56A4"/>
    <w:rsid w:val="49D4047F"/>
    <w:rsid w:val="4A9E4929"/>
    <w:rsid w:val="4AB726C9"/>
    <w:rsid w:val="4B4614E8"/>
    <w:rsid w:val="4C8F3D85"/>
    <w:rsid w:val="4CAF1D45"/>
    <w:rsid w:val="4D095335"/>
    <w:rsid w:val="4E024AA5"/>
    <w:rsid w:val="4EE536A8"/>
    <w:rsid w:val="4FB35C8C"/>
    <w:rsid w:val="500D694B"/>
    <w:rsid w:val="534B3C62"/>
    <w:rsid w:val="549D67BA"/>
    <w:rsid w:val="54B87E29"/>
    <w:rsid w:val="55B66130"/>
    <w:rsid w:val="57651399"/>
    <w:rsid w:val="57C257C8"/>
    <w:rsid w:val="57C8022A"/>
    <w:rsid w:val="583558C1"/>
    <w:rsid w:val="58480237"/>
    <w:rsid w:val="592335E5"/>
    <w:rsid w:val="59E1299B"/>
    <w:rsid w:val="5A59057A"/>
    <w:rsid w:val="5C6427BE"/>
    <w:rsid w:val="5C8F57E8"/>
    <w:rsid w:val="5DEF2DEC"/>
    <w:rsid w:val="5E5178F8"/>
    <w:rsid w:val="5E60640C"/>
    <w:rsid w:val="5F4D6E91"/>
    <w:rsid w:val="5FF46CC2"/>
    <w:rsid w:val="6042072E"/>
    <w:rsid w:val="60761C28"/>
    <w:rsid w:val="62F32D38"/>
    <w:rsid w:val="631A740A"/>
    <w:rsid w:val="6336277D"/>
    <w:rsid w:val="63C445C8"/>
    <w:rsid w:val="64285AC1"/>
    <w:rsid w:val="64417F62"/>
    <w:rsid w:val="650418B5"/>
    <w:rsid w:val="66AD0E93"/>
    <w:rsid w:val="69152919"/>
    <w:rsid w:val="694C3F80"/>
    <w:rsid w:val="69C56E29"/>
    <w:rsid w:val="6B0831C2"/>
    <w:rsid w:val="6B382892"/>
    <w:rsid w:val="6D187100"/>
    <w:rsid w:val="6DC8512C"/>
    <w:rsid w:val="6DDB4AA1"/>
    <w:rsid w:val="6DE244ED"/>
    <w:rsid w:val="6DE752F6"/>
    <w:rsid w:val="6F806465"/>
    <w:rsid w:val="6FFB08CE"/>
    <w:rsid w:val="709E0E70"/>
    <w:rsid w:val="70D373F9"/>
    <w:rsid w:val="71C56874"/>
    <w:rsid w:val="720E53D0"/>
    <w:rsid w:val="73CE5DC4"/>
    <w:rsid w:val="745540AB"/>
    <w:rsid w:val="74696271"/>
    <w:rsid w:val="75F46CBE"/>
    <w:rsid w:val="762647C2"/>
    <w:rsid w:val="766E5C13"/>
    <w:rsid w:val="78196F95"/>
    <w:rsid w:val="79790728"/>
    <w:rsid w:val="7BA4350A"/>
    <w:rsid w:val="7C0161C4"/>
    <w:rsid w:val="7C574669"/>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82"/>
    </w:pPr>
    <w:rPr>
      <w:b/>
      <w:sz w:val="24"/>
    </w:rPr>
  </w:style>
  <w:style w:type="paragraph" w:styleId="3">
    <w:name w:val="Body Text"/>
    <w:basedOn w:val="1"/>
    <w:link w:val="13"/>
    <w:qFormat/>
    <w:uiPriority w:val="0"/>
    <w:pPr>
      <w:spacing w:after="120"/>
    </w:p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6"/>
    <w:qFormat/>
    <w:uiPriority w:val="99"/>
    <w:rPr>
      <w:rFonts w:ascii="宋体" w:hAnsi="Courier New"/>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3"/>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9"/>
    <w:qFormat/>
    <w:uiPriority w:val="99"/>
    <w:rPr>
      <w:rFonts w:ascii="Times New Roman" w:hAnsi="Times New Roman" w:eastAsia="宋体" w:cs="Times New Roman"/>
      <w:sz w:val="18"/>
      <w:szCs w:val="18"/>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批注框文本 字符"/>
    <w:basedOn w:val="12"/>
    <w:link w:val="7"/>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1888</Words>
  <Characters>2029</Characters>
  <Lines>13</Lines>
  <Paragraphs>3</Paragraphs>
  <TotalTime>4</TotalTime>
  <ScaleCrop>false</ScaleCrop>
  <LinksUpToDate>false</LinksUpToDate>
  <CharactersWithSpaces>2492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2023-05-09T08:19:00Z</cp:lastPrinted>
  <dcterms:modified xsi:type="dcterms:W3CDTF">2023-05-16T05:47:50Z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