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rFonts w:ascii="华文中宋" w:hAnsi="华文中宋" w:eastAsia="华文中宋" w:cs="方正小标宋简体"/>
          <w:b/>
          <w:sz w:val="44"/>
          <w:szCs w:val="44"/>
        </w:rPr>
      </w:pPr>
      <w:r>
        <w:rPr>
          <w:rFonts w:hint="eastAsia" w:ascii="华文中宋" w:hAnsi="华文中宋" w:eastAsia="华文中宋" w:cs="方正小标宋简体"/>
          <w:b/>
          <w:sz w:val="44"/>
          <w:szCs w:val="44"/>
          <w:lang w:eastAsia="zh-CN"/>
        </w:rPr>
        <w:t>盛和五水</w:t>
      </w:r>
      <w:r>
        <w:rPr>
          <w:rFonts w:hint="eastAsia" w:ascii="华文中宋" w:hAnsi="华文中宋" w:eastAsia="华文中宋" w:cs="方正小标宋简体"/>
          <w:b/>
          <w:sz w:val="44"/>
          <w:szCs w:val="44"/>
        </w:rPr>
        <w:t>置业</w:t>
      </w:r>
      <w:r>
        <w:rPr>
          <w:rFonts w:ascii="华文中宋" w:hAnsi="华文中宋" w:eastAsia="华文中宋" w:cs="方正小标宋简体"/>
          <w:bCs/>
          <w:sz w:val="44"/>
          <w:szCs w:val="44"/>
        </w:rPr>
        <w:t>R2</w:t>
      </w:r>
      <w:r>
        <w:rPr>
          <w:rFonts w:hint="eastAsia" w:ascii="华文中宋" w:hAnsi="华文中宋" w:eastAsia="华文中宋" w:cs="方正小标宋简体"/>
          <w:bCs/>
          <w:sz w:val="44"/>
          <w:szCs w:val="44"/>
        </w:rPr>
        <w:t>2</w:t>
      </w:r>
      <w:r>
        <w:rPr>
          <w:rFonts w:hint="eastAsia" w:ascii="华文中宋" w:hAnsi="华文中宋" w:eastAsia="华文中宋" w:cs="方正小标宋简体"/>
          <w:bCs/>
          <w:sz w:val="44"/>
          <w:szCs w:val="44"/>
          <w:lang w:val="en-US" w:eastAsia="zh-CN"/>
        </w:rPr>
        <w:t>020</w:t>
      </w:r>
      <w:r>
        <w:rPr>
          <w:rFonts w:hint="eastAsia" w:ascii="华文中宋" w:hAnsi="华文中宋" w:eastAsia="华文中宋" w:cs="方正小标宋简体"/>
          <w:b/>
          <w:sz w:val="44"/>
          <w:szCs w:val="44"/>
        </w:rPr>
        <w:t>地块项目</w:t>
      </w:r>
    </w:p>
    <w:p>
      <w:pPr>
        <w:pStyle w:val="9"/>
        <w:jc w:val="center"/>
        <w:rPr>
          <w:rFonts w:ascii="华文中宋" w:hAnsi="华文中宋" w:eastAsia="华文中宋" w:cs="方正小标宋简体"/>
          <w:b/>
          <w:sz w:val="44"/>
          <w:szCs w:val="44"/>
        </w:rPr>
      </w:pPr>
      <w:r>
        <w:rPr>
          <w:rFonts w:hint="eastAsia" w:ascii="华文中宋" w:hAnsi="华文中宋" w:eastAsia="华文中宋" w:cs="方正小标宋简体"/>
          <w:b/>
          <w:sz w:val="44"/>
          <w:szCs w:val="44"/>
        </w:rPr>
        <w:t>开发贷事项承诺</w:t>
      </w:r>
    </w:p>
    <w:p>
      <w:pPr>
        <w:pStyle w:val="9"/>
        <w:jc w:val="center"/>
        <w:rPr>
          <w:rFonts w:ascii="华文中宋" w:hAnsi="华文中宋" w:eastAsia="华文中宋" w:cs="方正小标宋简体"/>
          <w:b/>
          <w:sz w:val="44"/>
          <w:szCs w:val="44"/>
        </w:rPr>
      </w:pPr>
    </w:p>
    <w:p>
      <w:pPr>
        <w:pStyle w:val="9"/>
        <w:spacing w:line="360" w:lineRule="auto"/>
        <w:rPr>
          <w:rFonts w:hint="default" w:ascii="仿宋" w:hAnsi="仿宋" w:eastAsia="仿宋" w:cs="仿宋"/>
          <w:sz w:val="32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0"/>
        </w:rPr>
        <w:t>1、</w:t>
      </w:r>
      <w:r>
        <w:rPr>
          <w:rFonts w:hint="eastAsia" w:ascii="仿宋" w:hAnsi="仿宋" w:eastAsia="仿宋" w:cs="仿宋"/>
          <w:sz w:val="32"/>
          <w:szCs w:val="30"/>
          <w:lang w:eastAsia="zh-CN"/>
        </w:rPr>
        <w:t>我行拟与</w:t>
      </w:r>
      <w:r>
        <w:rPr>
          <w:rFonts w:hint="eastAsia" w:ascii="仿宋" w:hAnsi="仿宋" w:eastAsia="仿宋" w:cs="仿宋"/>
          <w:b/>
          <w:bCs/>
          <w:sz w:val="32"/>
          <w:szCs w:val="30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0"/>
          <w:u w:val="thick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0"/>
          <w:u w:val="none"/>
          <w:lang w:val="en-US" w:eastAsia="zh-CN"/>
        </w:rPr>
        <w:t>行</w:t>
      </w: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t>组银团，牵头行：</w:t>
      </w:r>
      <w:r>
        <w:rPr>
          <w:rFonts w:hint="eastAsia" w:ascii="仿宋" w:hAnsi="仿宋" w:eastAsia="仿宋" w:cs="仿宋"/>
          <w:sz w:val="32"/>
          <w:szCs w:val="30"/>
          <w:u w:val="thick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0"/>
          <w:u w:val="none"/>
          <w:lang w:val="en-US" w:eastAsia="zh-CN"/>
        </w:rPr>
        <w:t>；</w:t>
      </w:r>
    </w:p>
    <w:p>
      <w:pPr>
        <w:pStyle w:val="9"/>
        <w:spacing w:line="360" w:lineRule="auto"/>
        <w:ind w:left="320" w:hanging="320" w:hangingChars="100"/>
        <w:rPr>
          <w:rFonts w:ascii="仿宋" w:hAnsi="仿宋" w:eastAsia="仿宋" w:cs="仿宋"/>
          <w:sz w:val="32"/>
          <w:szCs w:val="30"/>
        </w:rPr>
      </w:pPr>
      <w:r>
        <w:rPr>
          <w:rFonts w:hint="eastAsia" w:ascii="仿宋" w:hAnsi="仿宋" w:eastAsia="仿宋" w:cs="仿宋"/>
          <w:sz w:val="32"/>
          <w:szCs w:val="30"/>
        </w:rPr>
        <w:t>2、</w:t>
      </w:r>
      <w:r>
        <w:rPr>
          <w:rFonts w:hint="eastAsia" w:ascii="仿宋" w:hAnsi="仿宋" w:eastAsia="仿宋" w:cs="仿宋"/>
          <w:sz w:val="32"/>
          <w:szCs w:val="30"/>
          <w:lang w:eastAsia="zh-CN"/>
        </w:rPr>
        <w:t>银团</w:t>
      </w:r>
      <w:r>
        <w:rPr>
          <w:rFonts w:hint="eastAsia" w:ascii="仿宋" w:hAnsi="仿宋" w:eastAsia="仿宋" w:cs="仿宋"/>
          <w:sz w:val="32"/>
          <w:szCs w:val="30"/>
        </w:rPr>
        <w:t>授信额度</w:t>
      </w:r>
      <w:r>
        <w:rPr>
          <w:rFonts w:hint="eastAsia" w:ascii="仿宋" w:hAnsi="仿宋" w:eastAsia="仿宋" w:cs="仿宋"/>
          <w:sz w:val="32"/>
          <w:szCs w:val="30"/>
          <w:u w:val="thick"/>
        </w:rPr>
        <w:t xml:space="preserve">      </w:t>
      </w:r>
      <w:r>
        <w:rPr>
          <w:rFonts w:hint="eastAsia" w:ascii="仿宋" w:hAnsi="仿宋" w:eastAsia="仿宋" w:cs="仿宋"/>
          <w:sz w:val="32"/>
          <w:szCs w:val="30"/>
        </w:rPr>
        <w:t>亿元</w:t>
      </w:r>
      <w:r>
        <w:rPr>
          <w:rFonts w:hint="eastAsia" w:ascii="仿宋" w:hAnsi="仿宋" w:eastAsia="仿宋" w:cs="仿宋"/>
          <w:sz w:val="32"/>
          <w:szCs w:val="30"/>
          <w:lang w:eastAsia="zh-CN"/>
        </w:rPr>
        <w:t>，我行授信额度</w:t>
      </w:r>
      <w:r>
        <w:rPr>
          <w:rFonts w:hint="eastAsia" w:ascii="仿宋" w:hAnsi="仿宋" w:eastAsia="仿宋" w:cs="仿宋"/>
          <w:sz w:val="32"/>
          <w:szCs w:val="30"/>
          <w:u w:val="thick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t>亿元；</w:t>
      </w:r>
      <w:r>
        <w:rPr>
          <w:rFonts w:hint="eastAsia" w:ascii="仿宋" w:hAnsi="仿宋" w:eastAsia="仿宋" w:cs="仿宋"/>
          <w:sz w:val="32"/>
          <w:szCs w:val="30"/>
        </w:rPr>
        <w:t>本次开发贷利率为</w:t>
      </w:r>
      <w:r>
        <w:rPr>
          <w:rFonts w:hint="eastAsia" w:ascii="仿宋" w:hAnsi="仿宋" w:eastAsia="仿宋" w:cs="仿宋"/>
          <w:sz w:val="32"/>
          <w:szCs w:val="30"/>
          <w:u w:val="thick"/>
        </w:rPr>
        <w:t xml:space="preserve">      </w:t>
      </w:r>
      <w:r>
        <w:rPr>
          <w:rFonts w:hint="eastAsia" w:ascii="仿宋" w:hAnsi="仿宋" w:eastAsia="仿宋" w:cs="仿宋"/>
          <w:sz w:val="32"/>
          <w:szCs w:val="30"/>
        </w:rPr>
        <w:t xml:space="preserve"> ；</w:t>
      </w:r>
    </w:p>
    <w:p>
      <w:pPr>
        <w:pStyle w:val="9"/>
        <w:spacing w:line="360" w:lineRule="auto"/>
        <w:ind w:left="320" w:hanging="320" w:hangingChars="100"/>
        <w:rPr>
          <w:rFonts w:ascii="仿宋" w:hAnsi="仿宋" w:eastAsia="仿宋" w:cs="仿宋"/>
          <w:sz w:val="32"/>
          <w:szCs w:val="30"/>
        </w:rPr>
      </w:pPr>
      <w:r>
        <w:rPr>
          <w:rFonts w:ascii="仿宋" w:hAnsi="仿宋" w:eastAsia="仿宋" w:cs="仿宋"/>
          <w:sz w:val="32"/>
          <w:szCs w:val="30"/>
        </w:rPr>
        <w:t>3</w:t>
      </w:r>
      <w:r>
        <w:rPr>
          <w:rFonts w:hint="eastAsia" w:ascii="仿宋" w:hAnsi="仿宋" w:eastAsia="仿宋" w:cs="仿宋"/>
          <w:sz w:val="32"/>
          <w:szCs w:val="30"/>
        </w:rPr>
        <w:t>、</w:t>
      </w:r>
      <w:r>
        <w:rPr>
          <w:rFonts w:hint="eastAsia" w:ascii="仿宋" w:hAnsi="仿宋" w:eastAsia="仿宋" w:cs="仿宋"/>
          <w:sz w:val="32"/>
          <w:szCs w:val="30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0"/>
        </w:rPr>
        <w:t>行拟采取的担保方式为公司</w:t>
      </w:r>
      <w:r>
        <w:rPr>
          <w:rFonts w:hint="eastAsia" w:ascii="仿宋" w:hAnsi="仿宋" w:eastAsia="仿宋" w:cs="仿宋"/>
          <w:sz w:val="32"/>
          <w:szCs w:val="30"/>
          <w:u w:val="thick"/>
        </w:rPr>
        <w:t xml:space="preserve">    </w:t>
      </w:r>
      <w:r>
        <w:rPr>
          <w:rFonts w:hint="eastAsia" w:ascii="仿宋" w:hAnsi="仿宋" w:eastAsia="仿宋" w:cs="仿宋"/>
          <w:sz w:val="32"/>
          <w:szCs w:val="30"/>
          <w:u w:val="thick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0"/>
          <w:u w:val="thick"/>
        </w:rPr>
        <w:t xml:space="preserve">  </w:t>
      </w:r>
      <w:r>
        <w:rPr>
          <w:rFonts w:hint="eastAsia" w:ascii="仿宋" w:hAnsi="仿宋" w:eastAsia="仿宋" w:cs="仿宋"/>
          <w:sz w:val="32"/>
          <w:szCs w:val="30"/>
        </w:rPr>
        <w:t>（可简写）提供担保</w:t>
      </w:r>
      <w:r>
        <w:rPr>
          <w:rFonts w:hint="eastAsia" w:ascii="仿宋" w:hAnsi="仿宋" w:eastAsia="仿宋" w:cs="仿宋"/>
          <w:sz w:val="32"/>
          <w:szCs w:val="30"/>
          <w:u w:val="thick"/>
        </w:rPr>
        <w:t xml:space="preserve">      </w:t>
      </w:r>
      <w:r>
        <w:rPr>
          <w:rFonts w:hint="eastAsia" w:ascii="仿宋" w:hAnsi="仿宋" w:eastAsia="仿宋" w:cs="仿宋"/>
          <w:sz w:val="32"/>
          <w:szCs w:val="30"/>
        </w:rPr>
        <w:t xml:space="preserve"> </w:t>
      </w:r>
      <w:r>
        <w:rPr>
          <w:rFonts w:hint="eastAsia" w:ascii="仿宋" w:hAnsi="仿宋" w:eastAsia="仿宋" w:cs="仿宋"/>
          <w:sz w:val="32"/>
          <w:szCs w:val="30"/>
          <w:u w:val="none"/>
        </w:rPr>
        <w:t xml:space="preserve"> %；</w:t>
      </w:r>
      <w:r>
        <w:rPr>
          <w:rFonts w:hint="eastAsia" w:ascii="仿宋" w:hAnsi="仿宋" w:eastAsia="仿宋" w:cs="仿宋"/>
          <w:sz w:val="32"/>
          <w:szCs w:val="30"/>
        </w:rPr>
        <w:t>公司</w:t>
      </w:r>
      <w:r>
        <w:rPr>
          <w:rFonts w:hint="eastAsia" w:ascii="仿宋" w:hAnsi="仿宋" w:eastAsia="仿宋" w:cs="仿宋"/>
          <w:sz w:val="32"/>
          <w:szCs w:val="30"/>
          <w:u w:val="thick"/>
        </w:rPr>
        <w:t xml:space="preserve">  </w:t>
      </w:r>
      <w:r>
        <w:rPr>
          <w:rFonts w:hint="eastAsia" w:ascii="仿宋" w:hAnsi="仿宋" w:eastAsia="仿宋" w:cs="仿宋"/>
          <w:sz w:val="32"/>
          <w:szCs w:val="30"/>
          <w:u w:val="thick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0"/>
          <w:u w:val="thick"/>
        </w:rPr>
        <w:t xml:space="preserve"> </w:t>
      </w:r>
      <w:r>
        <w:rPr>
          <w:rFonts w:hint="eastAsia" w:ascii="仿宋" w:hAnsi="仿宋" w:eastAsia="仿宋" w:cs="仿宋"/>
          <w:sz w:val="32"/>
          <w:szCs w:val="30"/>
          <w:u w:val="thick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0"/>
          <w:u w:val="thick"/>
        </w:rPr>
        <w:t xml:space="preserve">   </w:t>
      </w:r>
      <w:r>
        <w:rPr>
          <w:rFonts w:hint="eastAsia" w:ascii="仿宋" w:hAnsi="仿宋" w:eastAsia="仿宋" w:cs="仿宋"/>
          <w:sz w:val="32"/>
          <w:szCs w:val="30"/>
        </w:rPr>
        <w:t>（可简写）提供担保</w:t>
      </w:r>
      <w:r>
        <w:rPr>
          <w:rFonts w:hint="eastAsia" w:ascii="仿宋" w:hAnsi="仿宋" w:eastAsia="仿宋" w:cs="仿宋"/>
          <w:sz w:val="32"/>
          <w:szCs w:val="30"/>
          <w:u w:val="thick"/>
        </w:rPr>
        <w:t xml:space="preserve">      </w:t>
      </w:r>
      <w:r>
        <w:rPr>
          <w:rFonts w:hint="eastAsia" w:ascii="仿宋" w:hAnsi="仿宋" w:eastAsia="仿宋" w:cs="仿宋"/>
          <w:sz w:val="32"/>
          <w:szCs w:val="30"/>
          <w:u w:val="none"/>
        </w:rPr>
        <w:t xml:space="preserve"> %</w:t>
      </w:r>
      <w:r>
        <w:rPr>
          <w:rFonts w:hint="eastAsia" w:ascii="仿宋" w:hAnsi="仿宋" w:eastAsia="仿宋" w:cs="仿宋"/>
          <w:sz w:val="32"/>
          <w:szCs w:val="30"/>
        </w:rPr>
        <w:t>；</w:t>
      </w:r>
    </w:p>
    <w:p>
      <w:pPr>
        <w:pStyle w:val="9"/>
        <w:spacing w:line="360" w:lineRule="auto"/>
        <w:rPr>
          <w:rFonts w:ascii="仿宋" w:hAnsi="仿宋" w:eastAsia="仿宋" w:cs="仿宋"/>
          <w:sz w:val="32"/>
          <w:szCs w:val="30"/>
        </w:rPr>
      </w:pPr>
      <w:r>
        <w:rPr>
          <w:rFonts w:hint="eastAsia" w:ascii="仿宋" w:hAnsi="仿宋" w:eastAsia="仿宋" w:cs="仿宋"/>
          <w:sz w:val="32"/>
          <w:szCs w:val="30"/>
        </w:rPr>
        <w:t>4、</w:t>
      </w:r>
      <w:r>
        <w:rPr>
          <w:rFonts w:hint="eastAsia" w:ascii="仿宋" w:hAnsi="仿宋" w:eastAsia="仿宋" w:cs="仿宋"/>
          <w:sz w:val="32"/>
          <w:szCs w:val="30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0"/>
        </w:rPr>
        <w:t>行拟采取的抵押方式为</w:t>
      </w:r>
      <w:r>
        <w:rPr>
          <w:rFonts w:hint="eastAsia" w:ascii="仿宋" w:hAnsi="仿宋" w:eastAsia="仿宋" w:cs="仿宋"/>
          <w:sz w:val="32"/>
          <w:szCs w:val="30"/>
          <w:u w:val="thick"/>
        </w:rPr>
        <w:t xml:space="preserve">  </w:t>
      </w:r>
      <w:r>
        <w:rPr>
          <w:rFonts w:hint="eastAsia" w:ascii="仿宋" w:hAnsi="仿宋" w:eastAsia="仿宋" w:cs="仿宋"/>
          <w:sz w:val="32"/>
          <w:szCs w:val="30"/>
          <w:u w:val="thick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0"/>
          <w:u w:val="thick"/>
        </w:rPr>
        <w:t xml:space="preserve">    </w:t>
      </w:r>
      <w:r>
        <w:rPr>
          <w:rFonts w:hint="eastAsia" w:ascii="仿宋" w:hAnsi="仿宋" w:eastAsia="仿宋" w:cs="仿宋"/>
          <w:sz w:val="32"/>
          <w:szCs w:val="30"/>
        </w:rPr>
        <w:t>；</w:t>
      </w:r>
    </w:p>
    <w:p>
      <w:pPr>
        <w:pStyle w:val="9"/>
        <w:spacing w:line="360" w:lineRule="auto"/>
        <w:rPr>
          <w:rFonts w:ascii="仿宋" w:hAnsi="仿宋" w:eastAsia="仿宋" w:cs="仿宋"/>
          <w:sz w:val="32"/>
          <w:szCs w:val="30"/>
        </w:rPr>
      </w:pPr>
      <w:r>
        <w:rPr>
          <w:rFonts w:hint="eastAsia" w:ascii="仿宋" w:hAnsi="仿宋" w:eastAsia="仿宋" w:cs="仿宋"/>
          <w:sz w:val="32"/>
          <w:szCs w:val="30"/>
        </w:rPr>
        <w:t>5、</w:t>
      </w:r>
      <w:r>
        <w:rPr>
          <w:rFonts w:hint="eastAsia" w:ascii="仿宋" w:hAnsi="仿宋" w:eastAsia="仿宋" w:cs="仿宋"/>
          <w:sz w:val="32"/>
          <w:szCs w:val="30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0"/>
        </w:rPr>
        <w:t>行本次开发贷合同是否会有限制分红条款？是□否□</w:t>
      </w:r>
    </w:p>
    <w:p>
      <w:pPr>
        <w:pStyle w:val="9"/>
        <w:spacing w:line="360" w:lineRule="auto"/>
        <w:rPr>
          <w:rFonts w:ascii="仿宋" w:hAnsi="仿宋" w:eastAsia="仿宋" w:cs="仿宋"/>
          <w:sz w:val="32"/>
          <w:szCs w:val="30"/>
        </w:rPr>
      </w:pPr>
      <w:r>
        <w:rPr>
          <w:rFonts w:hint="eastAsia" w:ascii="仿宋" w:hAnsi="仿宋" w:eastAsia="仿宋" w:cs="仿宋"/>
          <w:sz w:val="32"/>
          <w:szCs w:val="30"/>
        </w:rPr>
        <w:t>6、</w:t>
      </w:r>
      <w:r>
        <w:rPr>
          <w:rFonts w:hint="eastAsia" w:ascii="仿宋" w:hAnsi="仿宋" w:eastAsia="仿宋" w:cs="仿宋"/>
          <w:sz w:val="32"/>
          <w:szCs w:val="30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0"/>
        </w:rPr>
        <w:t>行首次提款金额为</w:t>
      </w:r>
      <w:r>
        <w:rPr>
          <w:rFonts w:hint="eastAsia" w:ascii="仿宋" w:hAnsi="仿宋" w:eastAsia="仿宋" w:cs="仿宋"/>
          <w:sz w:val="32"/>
          <w:szCs w:val="30"/>
          <w:u w:val="thick"/>
        </w:rPr>
        <w:t xml:space="preserve">      </w:t>
      </w:r>
      <w:r>
        <w:rPr>
          <w:rFonts w:hint="eastAsia" w:ascii="仿宋" w:hAnsi="仿宋" w:eastAsia="仿宋" w:cs="仿宋"/>
          <w:sz w:val="32"/>
          <w:szCs w:val="30"/>
        </w:rPr>
        <w:t>亿元；</w:t>
      </w:r>
    </w:p>
    <w:p>
      <w:pPr>
        <w:pStyle w:val="9"/>
        <w:spacing w:line="360" w:lineRule="auto"/>
        <w:rPr>
          <w:rFonts w:ascii="仿宋" w:hAnsi="仿宋" w:eastAsia="仿宋" w:cs="仿宋"/>
          <w:sz w:val="32"/>
          <w:szCs w:val="30"/>
        </w:rPr>
      </w:pPr>
      <w:r>
        <w:rPr>
          <w:rFonts w:hint="eastAsia" w:ascii="仿宋" w:hAnsi="仿宋" w:eastAsia="仿宋" w:cs="仿宋"/>
          <w:sz w:val="32"/>
          <w:szCs w:val="30"/>
        </w:rPr>
        <w:t>7、</w:t>
      </w:r>
      <w:r>
        <w:rPr>
          <w:rFonts w:hint="eastAsia" w:ascii="仿宋" w:hAnsi="仿宋" w:eastAsia="仿宋" w:cs="仿宋"/>
          <w:sz w:val="32"/>
          <w:szCs w:val="30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0"/>
        </w:rPr>
        <w:t>行是否挂钩限制按揭业务？是□否□</w:t>
      </w:r>
    </w:p>
    <w:p>
      <w:pPr>
        <w:pStyle w:val="9"/>
        <w:spacing w:line="360" w:lineRule="auto"/>
        <w:rPr>
          <w:rFonts w:ascii="仿宋" w:hAnsi="仿宋" w:eastAsia="仿宋" w:cs="仿宋"/>
          <w:sz w:val="32"/>
          <w:szCs w:val="30"/>
        </w:rPr>
      </w:pPr>
      <w:r>
        <w:rPr>
          <w:rFonts w:hint="eastAsia" w:ascii="仿宋" w:hAnsi="仿宋" w:eastAsia="仿宋" w:cs="仿宋"/>
          <w:sz w:val="32"/>
          <w:szCs w:val="30"/>
        </w:rPr>
        <w:t>8、</w:t>
      </w:r>
      <w:r>
        <w:rPr>
          <w:rFonts w:hint="eastAsia" w:ascii="仿宋" w:hAnsi="仿宋" w:eastAsia="仿宋" w:cs="仿宋"/>
          <w:sz w:val="32"/>
          <w:szCs w:val="30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0"/>
        </w:rPr>
        <w:t>行是否限制非重点监管资金的使用？是□否□</w:t>
      </w:r>
    </w:p>
    <w:p>
      <w:pPr>
        <w:pStyle w:val="9"/>
        <w:spacing w:line="360" w:lineRule="auto"/>
        <w:rPr>
          <w:rFonts w:ascii="仿宋" w:hAnsi="仿宋" w:eastAsia="仿宋" w:cs="仿宋"/>
          <w:sz w:val="32"/>
          <w:szCs w:val="30"/>
        </w:rPr>
      </w:pPr>
      <w:r>
        <w:rPr>
          <w:rFonts w:hint="eastAsia" w:ascii="仿宋" w:hAnsi="仿宋" w:eastAsia="仿宋" w:cs="仿宋"/>
          <w:sz w:val="32"/>
          <w:szCs w:val="30"/>
        </w:rPr>
        <w:t>9、</w:t>
      </w:r>
      <w:r>
        <w:rPr>
          <w:rFonts w:hint="eastAsia" w:ascii="仿宋" w:hAnsi="仿宋" w:eastAsia="仿宋" w:cs="仿宋"/>
          <w:sz w:val="32"/>
          <w:szCs w:val="30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0"/>
        </w:rPr>
        <w:t>行重点监管资金是否可以使用保函置换？是□否□</w:t>
      </w:r>
    </w:p>
    <w:p>
      <w:pPr>
        <w:pStyle w:val="9"/>
        <w:spacing w:line="360" w:lineRule="auto"/>
        <w:rPr>
          <w:rFonts w:ascii="仿宋" w:hAnsi="仿宋" w:eastAsia="仿宋" w:cs="仿宋"/>
          <w:sz w:val="32"/>
          <w:szCs w:val="30"/>
        </w:rPr>
      </w:pPr>
      <w:r>
        <w:rPr>
          <w:rFonts w:ascii="仿宋" w:hAnsi="仿宋" w:eastAsia="仿宋" w:cs="仿宋"/>
          <w:sz w:val="32"/>
          <w:szCs w:val="30"/>
        </w:rPr>
        <w:t>1</w:t>
      </w:r>
      <w:r>
        <w:rPr>
          <w:rFonts w:hint="eastAsia" w:ascii="仿宋" w:hAnsi="仿宋" w:eastAsia="仿宋" w:cs="仿宋"/>
          <w:sz w:val="32"/>
          <w:szCs w:val="30"/>
        </w:rPr>
        <w:t>0、</w:t>
      </w:r>
      <w:r>
        <w:rPr>
          <w:rFonts w:hint="eastAsia" w:ascii="仿宋" w:hAnsi="仿宋" w:eastAsia="仿宋" w:cs="仿宋"/>
          <w:sz w:val="32"/>
          <w:szCs w:val="30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0"/>
        </w:rPr>
        <w:t>行还款比例占销售额比例是否可以不在主合同中体现？</w:t>
      </w:r>
    </w:p>
    <w:p>
      <w:pPr>
        <w:pStyle w:val="9"/>
        <w:spacing w:line="360" w:lineRule="auto"/>
        <w:ind w:firstLine="640" w:firstLineChars="200"/>
        <w:rPr>
          <w:rFonts w:ascii="仿宋" w:hAnsi="仿宋" w:eastAsia="仿宋" w:cs="仿宋"/>
          <w:sz w:val="32"/>
          <w:szCs w:val="30"/>
        </w:rPr>
      </w:pPr>
      <w:r>
        <w:rPr>
          <w:rFonts w:hint="eastAsia" w:ascii="仿宋" w:hAnsi="仿宋" w:eastAsia="仿宋" w:cs="仿宋"/>
          <w:sz w:val="32"/>
          <w:szCs w:val="30"/>
        </w:rPr>
        <w:t>是□否□</w:t>
      </w:r>
    </w:p>
    <w:p>
      <w:pPr>
        <w:pStyle w:val="9"/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32"/>
          <w:szCs w:val="30"/>
        </w:rPr>
      </w:pPr>
      <w:r>
        <w:rPr>
          <w:rFonts w:hint="eastAsia" w:ascii="仿宋" w:hAnsi="仿宋" w:eastAsia="仿宋" w:cs="仿宋"/>
          <w:sz w:val="32"/>
          <w:szCs w:val="30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0"/>
        </w:rPr>
        <w:t>行的开始还款时间以及其他还款要求</w:t>
      </w:r>
      <w:r>
        <w:rPr>
          <w:rFonts w:hint="eastAsia" w:ascii="仿宋" w:hAnsi="仿宋" w:eastAsia="仿宋" w:cs="仿宋"/>
          <w:sz w:val="32"/>
          <w:szCs w:val="30"/>
          <w:lang w:eastAsia="zh-CN"/>
        </w:rPr>
        <w:t>。</w:t>
      </w:r>
      <w:bookmarkStart w:id="0" w:name="_GoBack"/>
      <w:bookmarkEnd w:id="0"/>
    </w:p>
    <w:p>
      <w:pPr>
        <w:pStyle w:val="9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32"/>
          <w:szCs w:val="30"/>
        </w:rPr>
      </w:pPr>
    </w:p>
    <w:p>
      <w:pPr>
        <w:pStyle w:val="9"/>
        <w:spacing w:line="360" w:lineRule="auto"/>
        <w:rPr>
          <w:rFonts w:ascii="仿宋" w:hAnsi="仿宋" w:eastAsia="仿宋" w:cs="仿宋"/>
          <w:sz w:val="32"/>
          <w:szCs w:val="30"/>
        </w:rPr>
      </w:pPr>
    </w:p>
    <w:p>
      <w:pPr>
        <w:pStyle w:val="9"/>
        <w:spacing w:line="360" w:lineRule="auto"/>
        <w:ind w:firstLine="3520" w:firstLineChars="1100"/>
        <w:rPr>
          <w:rFonts w:ascii="仿宋" w:hAnsi="仿宋" w:eastAsia="仿宋" w:cs="仿宋"/>
          <w:sz w:val="32"/>
          <w:szCs w:val="30"/>
        </w:rPr>
      </w:pPr>
      <w:r>
        <w:rPr>
          <w:rFonts w:hint="eastAsia" w:ascii="仿宋" w:hAnsi="仿宋" w:eastAsia="仿宋" w:cs="仿宋"/>
          <w:sz w:val="32"/>
          <w:szCs w:val="30"/>
        </w:rPr>
        <w:t>签字（盖章）：</w:t>
      </w:r>
    </w:p>
    <w:p>
      <w:pPr>
        <w:pStyle w:val="9"/>
        <w:spacing w:line="360" w:lineRule="auto"/>
        <w:ind w:firstLine="4800" w:firstLineChars="1500"/>
        <w:rPr>
          <w:rFonts w:ascii="仿宋" w:hAnsi="仿宋" w:eastAsia="仿宋" w:cs="仿宋"/>
          <w:sz w:val="32"/>
          <w:szCs w:val="30"/>
        </w:rPr>
      </w:pPr>
      <w:r>
        <w:rPr>
          <w:rFonts w:hint="eastAsia" w:ascii="仿宋" w:hAnsi="仿宋" w:eastAsia="仿宋" w:cs="仿宋"/>
          <w:sz w:val="32"/>
          <w:szCs w:val="30"/>
        </w:rPr>
        <w:t>日期：</w:t>
      </w:r>
    </w:p>
    <w:sectPr>
      <w:headerReference r:id="rId3" w:type="default"/>
      <w:footerReference r:id="rId5" w:type="default"/>
      <w:headerReference r:id="rId4" w:type="even"/>
      <w:pgSz w:w="11907" w:h="16839"/>
      <w:pgMar w:top="1291" w:right="1363" w:bottom="1368" w:left="1537" w:header="720" w:footer="720" w:gutter="0"/>
      <w:pgNumType w:fmt="numberInDash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仿宋" w:hAnsi="仿宋" w:eastAsia="仿宋"/>
        <w:sz w:val="32"/>
      </w:rPr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31C0EB"/>
    <w:multiLevelType w:val="singleLevel"/>
    <w:tmpl w:val="5731C0EB"/>
    <w:lvl w:ilvl="0" w:tentative="0">
      <w:start w:val="1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MWMwMjRlZTQ2MjM0ZmQ0MGZiMTgxYzhhYWIxMzMifQ=="/>
  </w:docVars>
  <w:rsids>
    <w:rsidRoot w:val="00272105"/>
    <w:rsid w:val="00025C0F"/>
    <w:rsid w:val="000263E3"/>
    <w:rsid w:val="00077294"/>
    <w:rsid w:val="00077D21"/>
    <w:rsid w:val="000A57C3"/>
    <w:rsid w:val="000F2E95"/>
    <w:rsid w:val="00183D40"/>
    <w:rsid w:val="00205799"/>
    <w:rsid w:val="00223A4C"/>
    <w:rsid w:val="0024264E"/>
    <w:rsid w:val="00272105"/>
    <w:rsid w:val="00285162"/>
    <w:rsid w:val="002A740B"/>
    <w:rsid w:val="002E2AB9"/>
    <w:rsid w:val="003001D1"/>
    <w:rsid w:val="00306F89"/>
    <w:rsid w:val="003619E4"/>
    <w:rsid w:val="00361A37"/>
    <w:rsid w:val="00383D5D"/>
    <w:rsid w:val="003A0C12"/>
    <w:rsid w:val="003B119A"/>
    <w:rsid w:val="003B311F"/>
    <w:rsid w:val="003C4705"/>
    <w:rsid w:val="003D597C"/>
    <w:rsid w:val="003F3E8B"/>
    <w:rsid w:val="004043F2"/>
    <w:rsid w:val="00454FE9"/>
    <w:rsid w:val="00490B91"/>
    <w:rsid w:val="004B3340"/>
    <w:rsid w:val="004E7E37"/>
    <w:rsid w:val="00503F0E"/>
    <w:rsid w:val="00525508"/>
    <w:rsid w:val="00536F1E"/>
    <w:rsid w:val="005B5980"/>
    <w:rsid w:val="005D2728"/>
    <w:rsid w:val="005F5899"/>
    <w:rsid w:val="00625A9C"/>
    <w:rsid w:val="00655B63"/>
    <w:rsid w:val="00666797"/>
    <w:rsid w:val="0067462C"/>
    <w:rsid w:val="006834FE"/>
    <w:rsid w:val="006A7BF4"/>
    <w:rsid w:val="006B7DCE"/>
    <w:rsid w:val="006D251F"/>
    <w:rsid w:val="007032F2"/>
    <w:rsid w:val="007050C1"/>
    <w:rsid w:val="00717E8F"/>
    <w:rsid w:val="00761D61"/>
    <w:rsid w:val="0077235D"/>
    <w:rsid w:val="007924D3"/>
    <w:rsid w:val="007A3307"/>
    <w:rsid w:val="007B2452"/>
    <w:rsid w:val="0085460D"/>
    <w:rsid w:val="008A5D68"/>
    <w:rsid w:val="0090769F"/>
    <w:rsid w:val="009119B4"/>
    <w:rsid w:val="00954DC6"/>
    <w:rsid w:val="009711BA"/>
    <w:rsid w:val="009E28D8"/>
    <w:rsid w:val="00A0060F"/>
    <w:rsid w:val="00A436EE"/>
    <w:rsid w:val="00A642B2"/>
    <w:rsid w:val="00AA3FD1"/>
    <w:rsid w:val="00AD7FC1"/>
    <w:rsid w:val="00AF60BD"/>
    <w:rsid w:val="00B11D76"/>
    <w:rsid w:val="00B20635"/>
    <w:rsid w:val="00B2752F"/>
    <w:rsid w:val="00B314C2"/>
    <w:rsid w:val="00B319B6"/>
    <w:rsid w:val="00B57E23"/>
    <w:rsid w:val="00B73C13"/>
    <w:rsid w:val="00B87BB5"/>
    <w:rsid w:val="00BB3C8C"/>
    <w:rsid w:val="00BD2D76"/>
    <w:rsid w:val="00BE147F"/>
    <w:rsid w:val="00BF514D"/>
    <w:rsid w:val="00BF5E21"/>
    <w:rsid w:val="00C812A9"/>
    <w:rsid w:val="00C82CDB"/>
    <w:rsid w:val="00CA0BBE"/>
    <w:rsid w:val="00CB1CCE"/>
    <w:rsid w:val="00CB215C"/>
    <w:rsid w:val="00D10285"/>
    <w:rsid w:val="00D80250"/>
    <w:rsid w:val="00D90964"/>
    <w:rsid w:val="00DE5C17"/>
    <w:rsid w:val="00DF6F0F"/>
    <w:rsid w:val="00DF78AC"/>
    <w:rsid w:val="00E330D7"/>
    <w:rsid w:val="00EE1CFB"/>
    <w:rsid w:val="00F068C9"/>
    <w:rsid w:val="00F204FE"/>
    <w:rsid w:val="00F236D8"/>
    <w:rsid w:val="00F869BF"/>
    <w:rsid w:val="00FA2D09"/>
    <w:rsid w:val="00FC73FA"/>
    <w:rsid w:val="00FF01DF"/>
    <w:rsid w:val="04673CA2"/>
    <w:rsid w:val="049C73C5"/>
    <w:rsid w:val="079B33A9"/>
    <w:rsid w:val="07A12831"/>
    <w:rsid w:val="0D156510"/>
    <w:rsid w:val="17E27374"/>
    <w:rsid w:val="210B6CBE"/>
    <w:rsid w:val="215108C2"/>
    <w:rsid w:val="2DD97E9D"/>
    <w:rsid w:val="3D093607"/>
    <w:rsid w:val="3EBB7556"/>
    <w:rsid w:val="4CAF7590"/>
    <w:rsid w:val="572E709B"/>
    <w:rsid w:val="709366CE"/>
    <w:rsid w:val="732B419E"/>
    <w:rsid w:val="76033ED5"/>
    <w:rsid w:val="7CA57243"/>
    <w:rsid w:val="7EE318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等线" w:eastAsia="黑体" w:cs="黑体"/>
      <w:color w:val="000000"/>
      <w:sz w:val="24"/>
      <w:szCs w:val="24"/>
      <w:lang w:val="en-US" w:eastAsia="zh-CN" w:bidi="ar-SA"/>
    </w:rPr>
  </w:style>
  <w:style w:type="character" w:customStyle="1" w:styleId="10">
    <w:name w:val="页眉 Char"/>
    <w:basedOn w:val="8"/>
    <w:link w:val="5"/>
    <w:qFormat/>
    <w:locked/>
    <w:uiPriority w:val="99"/>
    <w:rPr>
      <w:kern w:val="2"/>
      <w:sz w:val="18"/>
    </w:rPr>
  </w:style>
  <w:style w:type="character" w:customStyle="1" w:styleId="11">
    <w:name w:val="页脚 Char"/>
    <w:basedOn w:val="8"/>
    <w:link w:val="4"/>
    <w:qFormat/>
    <w:locked/>
    <w:uiPriority w:val="99"/>
    <w:rPr>
      <w:kern w:val="2"/>
      <w:sz w:val="18"/>
    </w:rPr>
  </w:style>
  <w:style w:type="paragraph" w:customStyle="1" w:styleId="12">
    <w:name w:val="CM1"/>
    <w:basedOn w:val="9"/>
    <w:next w:val="9"/>
    <w:qFormat/>
    <w:uiPriority w:val="99"/>
    <w:rPr>
      <w:rFonts w:ascii="方正小标宋简体" w:hAnsi="方正小标宋简体" w:eastAsia="等线" w:cs="Times New Roman"/>
      <w:color w:val="auto"/>
    </w:rPr>
  </w:style>
  <w:style w:type="character" w:customStyle="1" w:styleId="13">
    <w:name w:val="日期 Char"/>
    <w:basedOn w:val="8"/>
    <w:link w:val="2"/>
    <w:semiHidden/>
    <w:qFormat/>
    <w:locked/>
    <w:uiPriority w:val="99"/>
    <w:rPr>
      <w:rFonts w:cs="Times New Roman"/>
      <w:kern w:val="2"/>
      <w:sz w:val="22"/>
      <w:szCs w:val="22"/>
    </w:rPr>
  </w:style>
  <w:style w:type="character" w:customStyle="1" w:styleId="14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3D91-6838-45DD-BE98-53A3623F57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285</Words>
  <Characters>291</Characters>
  <Lines>2</Lines>
  <Paragraphs>1</Paragraphs>
  <TotalTime>106</TotalTime>
  <ScaleCrop>false</ScaleCrop>
  <LinksUpToDate>false</LinksUpToDate>
  <CharactersWithSpaces>394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2023-03-16T06:28:00Z</dcterms:created>
  <dc:creator>陈琳</dc:creator>
  <cp:lastModifiedBy>戴戴</cp:lastModifiedBy>
  <cp:lastPrinted>2023-06-20T02:47:00Z</cp:lastPrinted>
  <dcterms:modified xsi:type="dcterms:W3CDTF">2023-06-20T03:37:51Z</dcterms:modified>
  <dc:title>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AF94D6CB24FA4F69B510FBB01BB9ACDD</vt:lpwstr>
  </property>
</Properties>
</file>