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eastAsia="宋体" w:cs="SimSun, 宋体"/>
          <w:sz w:val="36"/>
          <w:szCs w:val="36"/>
        </w:rPr>
      </w:pPr>
      <w:r>
        <w:rPr>
          <w:rFonts w:hint="eastAsia" w:ascii="宋体" w:hAnsi="宋体" w:eastAsia="宋体" w:cs="SimSun, 宋体"/>
          <w:b/>
          <w:sz w:val="36"/>
          <w:szCs w:val="36"/>
          <w:lang w:val="zh-CN" w:eastAsia="zh-CN"/>
        </w:rPr>
        <w:t>通州湾示范区职工之家20套房源改造工程</w:t>
      </w:r>
      <w:r>
        <w:rPr>
          <w:rFonts w:hint="eastAsia" w:ascii="宋体" w:hAnsi="宋体" w:eastAsia="宋体" w:cs="SimSun, 宋体"/>
          <w:b/>
          <w:sz w:val="36"/>
          <w:szCs w:val="36"/>
          <w:lang w:val="en-US" w:eastAsia="zh-CN"/>
        </w:rPr>
        <w:t>施工监理</w:t>
      </w:r>
      <w:r>
        <w:rPr>
          <w:rFonts w:hint="eastAsia" w:ascii="宋体" w:hAnsi="宋体" w:eastAsia="宋体" w:cs="SimSun, 宋体"/>
          <w:b/>
          <w:sz w:val="36"/>
          <w:szCs w:val="36"/>
        </w:rPr>
        <w:t>项目</w:t>
      </w:r>
      <w:r>
        <w:rPr>
          <w:rFonts w:hint="eastAsia" w:ascii="宋体" w:hAnsi="宋体" w:eastAsia="宋体" w:cs="SimSun, 宋体"/>
          <w:sz w:val="36"/>
          <w:szCs w:val="36"/>
        </w:rPr>
        <w:t>询价函</w:t>
      </w:r>
    </w:p>
    <w:p>
      <w:pPr>
        <w:pStyle w:val="9"/>
        <w:ind w:firstLine="422" w:firstLineChars="200"/>
        <w:jc w:val="both"/>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val="en-US" w:eastAsia="zh-CN" w:bidi="ar-SA"/>
        </w:rPr>
        <w:t>：</w:t>
      </w:r>
      <w:r>
        <w:rPr>
          <w:rFonts w:hint="eastAsia" w:ascii="新宋体" w:hAnsi="新宋体" w:eastAsia="新宋体" w:cs="新宋体"/>
          <w:b w:val="0"/>
          <w:bCs/>
          <w:kern w:val="0"/>
          <w:sz w:val="21"/>
          <w:szCs w:val="21"/>
          <w:lang w:val="zh-CN" w:eastAsia="zh-CN" w:bidi="ar-SA"/>
        </w:rPr>
        <w:t>通州湾示范区职工之家20套房源改造工程施工</w:t>
      </w:r>
      <w:r>
        <w:rPr>
          <w:rFonts w:hint="eastAsia" w:ascii="新宋体" w:hAnsi="新宋体" w:eastAsia="新宋体" w:cs="新宋体"/>
          <w:b w:val="0"/>
          <w:bCs/>
          <w:kern w:val="0"/>
          <w:sz w:val="21"/>
          <w:szCs w:val="21"/>
          <w:lang w:val="en-US" w:eastAsia="zh-CN" w:bidi="ar-SA"/>
        </w:rPr>
        <w:t>监理项目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spacing w:line="560" w:lineRule="exact"/>
        <w:ind w:firstLine="420" w:firstLineChars="2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sz w:val="21"/>
          <w:szCs w:val="21"/>
          <w:highlight w:val="none"/>
          <w:lang w:val="en-US" w:eastAsia="zh-CN"/>
        </w:rPr>
        <w:t>按照现行相关设计标准、规范、地方法规等文件要求，完成标段范围内施工图纸所示（包含但不限于）全部内容的施工准备阶段、施工阶段、竣工验收和缺陷责任期全过程监理；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：3万元；</w:t>
      </w:r>
    </w:p>
    <w:p>
      <w:pPr>
        <w:spacing w:line="56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（3）质量要求：合格；</w:t>
      </w:r>
    </w:p>
    <w:p>
      <w:pPr>
        <w:spacing w:line="560" w:lineRule="exact"/>
        <w:ind w:firstLine="420" w:firstLineChars="2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（4）周期：45天（具体以现场通知为准）</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施工合同工期45天，监理服务周期与施工工期同步（施工准备期+施工工期+质量缺陷责任期），具体以实际施工期为准；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（5）地点：</w:t>
      </w:r>
      <w:r>
        <w:rPr>
          <w:rFonts w:hint="eastAsia" w:ascii="新宋体" w:hAnsi="新宋体" w:eastAsia="新宋体" w:cs="新宋体"/>
          <w:b w:val="0"/>
          <w:bCs/>
          <w:kern w:val="0"/>
          <w:sz w:val="21"/>
          <w:szCs w:val="21"/>
          <w:lang w:val="zh-CN" w:eastAsia="zh-CN" w:bidi="ar-SA"/>
        </w:rPr>
        <w:t>通州湾示范区职工之家。</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1、投标人资质类别和等级：投标人必须提供</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①企业法人营业执照</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②建设行政主管部门核发的工程监理综合资质或工程监理房屋建筑工程丙级及以上资质证书。</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2、拟派项目总监理工程师为企业正式人员（须提供拟派总监理工程师与投标企业双方签订的有效劳动合同），并提供注册监理工程师注册证书（须注册在投标单位）。</w:t>
      </w:r>
    </w:p>
    <w:p>
      <w:pPr>
        <w:keepNext w:val="0"/>
        <w:keepLines w:val="0"/>
        <w:pageBreakBefore w:val="0"/>
        <w:widowControl/>
        <w:kinsoku/>
        <w:wordWrap/>
        <w:overflowPunct/>
        <w:topLinePunct w:val="0"/>
        <w:autoSpaceDE/>
        <w:autoSpaceDN/>
        <w:bidi w:val="0"/>
        <w:adjustRightInd/>
        <w:snapToGrid/>
        <w:spacing w:line="500" w:lineRule="exact"/>
        <w:ind w:right="23" w:firstLine="632" w:firstLineChars="3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9月15日上午10:00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632" w:firstLineChars="3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211" w:firstLineChars="100"/>
        <w:textAlignment w:val="auto"/>
        <w:rPr>
          <w:rFonts w:hint="eastAsia" w:ascii="新宋体" w:hAnsi="新宋体" w:eastAsia="新宋体" w:cs="新宋体"/>
          <w:b/>
          <w:bCs/>
          <w:sz w:val="21"/>
          <w:szCs w:val="21"/>
          <w:highlight w:val="none"/>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bCs/>
          <w:sz w:val="21"/>
          <w:szCs w:val="21"/>
          <w:highlight w:val="none"/>
          <w:lang w:val="en-US" w:eastAsia="zh-CN"/>
        </w:rPr>
        <w:t>本项目评委费600元，由中标单位中标后支付，请投标单位综合考虑此费用</w:t>
      </w:r>
      <w:r>
        <w:rPr>
          <w:rFonts w:hint="eastAsia" w:ascii="新宋体" w:hAnsi="新宋体" w:eastAsia="新宋体" w:cs="新宋体"/>
          <w:b/>
          <w:bCs/>
          <w:sz w:val="21"/>
          <w:szCs w:val="21"/>
          <w:highlight w:val="none"/>
          <w:lang w:eastAsia="zh-CN"/>
        </w:rPr>
        <w:t>。</w:t>
      </w:r>
    </w:p>
    <w:p>
      <w:pPr>
        <w:spacing w:line="560" w:lineRule="exact"/>
        <w:ind w:firstLine="632" w:firstLineChars="300"/>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7、确定方式：</w:t>
      </w:r>
      <w:r>
        <w:rPr>
          <w:rFonts w:hint="eastAsia" w:ascii="新宋体" w:hAnsi="新宋体" w:eastAsia="新宋体" w:cs="新宋体"/>
          <w:color w:val="000000"/>
          <w:sz w:val="21"/>
          <w:szCs w:val="21"/>
          <w:highlight w:val="none"/>
          <w:lang w:eastAsia="zh-CN"/>
        </w:rPr>
        <w:t>投标文件中含企业</w:t>
      </w:r>
      <w:r>
        <w:rPr>
          <w:rFonts w:hint="eastAsia" w:ascii="新宋体" w:hAnsi="新宋体" w:eastAsia="新宋体" w:cs="新宋体"/>
          <w:color w:val="000000"/>
          <w:sz w:val="21"/>
          <w:szCs w:val="21"/>
          <w:highlight w:val="none"/>
          <w:lang w:val="en-US" w:eastAsia="zh-CN"/>
        </w:rPr>
        <w:t>资质证书、</w:t>
      </w:r>
      <w:r>
        <w:rPr>
          <w:rFonts w:hint="eastAsia" w:ascii="新宋体" w:hAnsi="新宋体" w:eastAsia="新宋体" w:cs="新宋体"/>
          <w:color w:val="000000"/>
          <w:sz w:val="21"/>
          <w:szCs w:val="21"/>
          <w:highlight w:val="none"/>
          <w:lang w:eastAsia="zh-CN"/>
        </w:rPr>
        <w:t>营业执照复印件、</w:t>
      </w:r>
      <w:r>
        <w:rPr>
          <w:rFonts w:hint="eastAsia" w:ascii="新宋体" w:hAnsi="新宋体" w:eastAsia="新宋体" w:cs="新宋体"/>
          <w:color w:val="000000"/>
          <w:sz w:val="21"/>
          <w:szCs w:val="21"/>
          <w:highlight w:val="none"/>
          <w:lang w:val="en-US" w:eastAsia="zh-CN"/>
        </w:rPr>
        <w:t>法定代表人身份证明、</w:t>
      </w:r>
      <w:r>
        <w:rPr>
          <w:rFonts w:hint="eastAsia" w:ascii="新宋体" w:hAnsi="新宋体" w:eastAsia="新宋体" w:cs="新宋体"/>
          <w:color w:val="000000"/>
          <w:sz w:val="21"/>
          <w:szCs w:val="21"/>
          <w:highlight w:val="none"/>
          <w:lang w:eastAsia="zh-CN"/>
        </w:rPr>
        <w:t>授权委托书（如有）、</w:t>
      </w:r>
      <w:r>
        <w:rPr>
          <w:rFonts w:hint="eastAsia" w:ascii="新宋体" w:hAnsi="新宋体" w:eastAsia="新宋体" w:cs="新宋体"/>
          <w:color w:val="000000"/>
          <w:sz w:val="21"/>
          <w:szCs w:val="21"/>
          <w:highlight w:val="none"/>
          <w:lang w:val="en-US" w:eastAsia="zh-CN"/>
        </w:rPr>
        <w:t>投标函</w:t>
      </w:r>
      <w:r>
        <w:rPr>
          <w:rFonts w:hint="eastAsia" w:ascii="新宋体" w:hAnsi="新宋体" w:eastAsia="新宋体" w:cs="新宋体"/>
          <w:color w:val="000000"/>
          <w:sz w:val="21"/>
          <w:szCs w:val="21"/>
          <w:highlight w:val="none"/>
          <w:lang w:eastAsia="zh-CN"/>
        </w:rPr>
        <w:t>等。</w:t>
      </w:r>
    </w:p>
    <w:p>
      <w:pPr>
        <w:spacing w:line="560" w:lineRule="exact"/>
        <w:ind w:firstLine="632" w:firstLineChars="300"/>
        <w:rPr>
          <w:rFonts w:hint="default" w:ascii="新宋体" w:hAnsi="新宋体" w:eastAsia="新宋体" w:cs="新宋体"/>
          <w:color w:val="000000"/>
          <w:sz w:val="21"/>
          <w:szCs w:val="21"/>
          <w:highlight w:val="none"/>
          <w:lang w:val="en-US" w:eastAsia="zh-CN"/>
        </w:rPr>
      </w:pPr>
      <w:r>
        <w:rPr>
          <w:rFonts w:hint="eastAsia" w:ascii="新宋体" w:hAnsi="新宋体" w:eastAsia="新宋体" w:cs="新宋体"/>
          <w:b/>
          <w:kern w:val="0"/>
          <w:sz w:val="21"/>
          <w:szCs w:val="21"/>
          <w:highlight w:val="none"/>
          <w:lang w:val="en-US" w:eastAsia="zh-CN"/>
        </w:rPr>
        <w:t>8、付款方式：</w:t>
      </w:r>
      <w:r>
        <w:rPr>
          <w:rFonts w:hint="eastAsia" w:ascii="新宋体" w:hAnsi="新宋体" w:eastAsia="新宋体" w:cs="新宋体"/>
          <w:color w:val="000000"/>
          <w:sz w:val="21"/>
          <w:szCs w:val="21"/>
          <w:highlight w:val="none"/>
          <w:lang w:val="en-US" w:eastAsia="zh-CN"/>
        </w:rPr>
        <w:t>竣工验收合格支付合同价的80%，余款在质保期满一次性付清。</w:t>
      </w:r>
    </w:p>
    <w:p>
      <w:pPr>
        <w:keepNext w:val="0"/>
        <w:keepLines w:val="0"/>
        <w:pageBreakBefore w:val="0"/>
        <w:widowControl/>
        <w:kinsoku/>
        <w:wordWrap/>
        <w:overflowPunct/>
        <w:topLinePunct w:val="0"/>
        <w:autoSpaceDE/>
        <w:autoSpaceDN/>
        <w:bidi w:val="0"/>
        <w:adjustRightInd/>
        <w:snapToGrid/>
        <w:spacing w:line="500" w:lineRule="exact"/>
        <w:ind w:firstLine="632" w:firstLineChars="3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9</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12日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b/>
          <w:bCs/>
          <w:sz w:val="36"/>
          <w:szCs w:val="36"/>
        </w:rPr>
      </w:pPr>
      <w:r>
        <w:rPr>
          <w:rFonts w:hint="eastAsia"/>
          <w:b/>
          <w:bCs/>
          <w:sz w:val="36"/>
          <w:szCs w:val="36"/>
        </w:rPr>
        <w:t>投标函</w:t>
      </w:r>
    </w:p>
    <w:p>
      <w:pPr>
        <w:spacing w:line="360" w:lineRule="auto"/>
        <w:jc w:val="center"/>
        <w:rPr>
          <w:rFonts w:hint="eastAsia"/>
          <w:sz w:val="30"/>
          <w:szCs w:val="30"/>
        </w:rPr>
      </w:pPr>
    </w:p>
    <w:p>
      <w:pPr>
        <w:widowControl/>
        <w:jc w:val="left"/>
        <w:rPr>
          <w:rFonts w:ascii="宋体" w:hAnsi="宋体" w:cs="宋体"/>
          <w:sz w:val="24"/>
        </w:rPr>
      </w:pPr>
    </w:p>
    <w:p>
      <w:pPr>
        <w:spacing w:line="360" w:lineRule="auto"/>
        <w:rPr>
          <w:sz w:val="28"/>
          <w:szCs w:val="28"/>
          <w:u w:val="single"/>
        </w:rPr>
      </w:pPr>
      <w:r>
        <w:rPr>
          <w:rFonts w:hint="eastAsia"/>
          <w:sz w:val="28"/>
          <w:szCs w:val="28"/>
          <w:u w:val="single"/>
        </w:rPr>
        <w:t xml:space="preserve">（招标人名称）               ： </w:t>
      </w:r>
    </w:p>
    <w:p>
      <w:pPr>
        <w:spacing w:line="360" w:lineRule="auto"/>
        <w:ind w:firstLine="560" w:firstLineChars="200"/>
        <w:rPr>
          <w:sz w:val="28"/>
          <w:szCs w:val="28"/>
        </w:rPr>
      </w:pPr>
      <w:r>
        <w:rPr>
          <w:rFonts w:hint="eastAsia"/>
          <w:sz w:val="28"/>
          <w:szCs w:val="28"/>
        </w:rPr>
        <w:t>一、根据已收到的</w:t>
      </w:r>
      <w:r>
        <w:rPr>
          <w:rFonts w:hint="eastAsia"/>
          <w:sz w:val="28"/>
          <w:szCs w:val="28"/>
          <w:u w:val="single"/>
        </w:rPr>
        <w:t xml:space="preserve">     （项目名称）               </w:t>
      </w:r>
      <w:r>
        <w:rPr>
          <w:rFonts w:hint="eastAsia"/>
          <w:sz w:val="28"/>
          <w:szCs w:val="28"/>
        </w:rPr>
        <w:t>工程</w:t>
      </w:r>
      <w:r>
        <w:rPr>
          <w:rFonts w:hint="eastAsia"/>
          <w:sz w:val="28"/>
          <w:szCs w:val="28"/>
          <w:lang w:val="en-US" w:eastAsia="zh-CN"/>
        </w:rPr>
        <w:t>监理</w:t>
      </w:r>
      <w:r>
        <w:rPr>
          <w:rFonts w:hint="eastAsia"/>
          <w:sz w:val="28"/>
          <w:szCs w:val="28"/>
        </w:rPr>
        <w:t>询价函，我方经研究询价函后，愿意按询价函规定的内容承担该工程的</w:t>
      </w:r>
      <w:r>
        <w:rPr>
          <w:rFonts w:hint="eastAsia"/>
          <w:sz w:val="28"/>
          <w:szCs w:val="28"/>
          <w:lang w:val="en-US" w:eastAsia="zh-CN"/>
        </w:rPr>
        <w:t>监理</w:t>
      </w:r>
      <w:r>
        <w:rPr>
          <w:rFonts w:hint="eastAsia"/>
          <w:sz w:val="28"/>
          <w:szCs w:val="28"/>
        </w:rPr>
        <w:t>任务，严格履行投标人所应承担的责任和义务。</w:t>
      </w:r>
    </w:p>
    <w:p>
      <w:pPr>
        <w:spacing w:line="360" w:lineRule="auto"/>
        <w:ind w:firstLine="560" w:firstLineChars="200"/>
        <w:rPr>
          <w:rFonts w:cs="宋体"/>
          <w:sz w:val="28"/>
          <w:szCs w:val="28"/>
        </w:rPr>
      </w:pPr>
      <w:r>
        <w:rPr>
          <w:rFonts w:hint="eastAsia"/>
          <w:sz w:val="28"/>
          <w:szCs w:val="28"/>
        </w:rPr>
        <w:t>二、我方决定本工程的</w:t>
      </w:r>
      <w:r>
        <w:rPr>
          <w:rFonts w:hint="eastAsia"/>
          <w:sz w:val="28"/>
          <w:szCs w:val="28"/>
          <w:lang w:val="en-US" w:eastAsia="zh-CN"/>
        </w:rPr>
        <w:t>监理</w:t>
      </w:r>
      <w:r>
        <w:rPr>
          <w:rFonts w:hint="eastAsia"/>
          <w:sz w:val="28"/>
          <w:szCs w:val="28"/>
        </w:rPr>
        <w:t>费</w:t>
      </w:r>
      <w:r>
        <w:rPr>
          <w:rFonts w:hint="eastAsia" w:ascii="宋体" w:hAnsi="宋体"/>
          <w:sz w:val="28"/>
          <w:szCs w:val="28"/>
        </w:rPr>
        <w:t>为</w:t>
      </w:r>
      <w:r>
        <w:rPr>
          <w:rFonts w:hint="eastAsia" w:ascii="宋体" w:hAnsi="宋体"/>
          <w:sz w:val="28"/>
          <w:szCs w:val="28"/>
          <w:u w:val="single"/>
          <w:lang w:val="en-US" w:eastAsia="zh-CN"/>
        </w:rPr>
        <w:t xml:space="preserve">    </w:t>
      </w:r>
      <w:r>
        <w:rPr>
          <w:rFonts w:hint="eastAsia" w:ascii="宋体" w:hAnsi="宋体"/>
          <w:sz w:val="28"/>
          <w:szCs w:val="28"/>
          <w:lang w:val="en-US" w:eastAsia="zh-CN"/>
        </w:rPr>
        <w:t>元</w:t>
      </w:r>
      <w:r>
        <w:rPr>
          <w:rFonts w:hint="eastAsia" w:cs="宋体"/>
          <w:sz w:val="28"/>
          <w:szCs w:val="28"/>
        </w:rPr>
        <w:t>。</w:t>
      </w:r>
    </w:p>
    <w:p>
      <w:pPr>
        <w:spacing w:line="360" w:lineRule="auto"/>
        <w:ind w:firstLine="560" w:firstLineChars="200"/>
        <w:rPr>
          <w:sz w:val="28"/>
          <w:szCs w:val="28"/>
        </w:rPr>
      </w:pPr>
      <w:r>
        <w:rPr>
          <w:rFonts w:hint="eastAsia"/>
          <w:sz w:val="28"/>
          <w:szCs w:val="28"/>
        </w:rPr>
        <w:t>三、如果我方中标，我方将严格按照现行相关</w:t>
      </w:r>
      <w:r>
        <w:rPr>
          <w:rFonts w:hint="eastAsia"/>
          <w:sz w:val="28"/>
          <w:szCs w:val="28"/>
          <w:lang w:val="en-US" w:eastAsia="zh-CN"/>
        </w:rPr>
        <w:t>监理</w:t>
      </w:r>
      <w:r>
        <w:rPr>
          <w:rFonts w:hint="eastAsia"/>
          <w:sz w:val="28"/>
          <w:szCs w:val="28"/>
        </w:rPr>
        <w:t>规范、标准等及时开展</w:t>
      </w:r>
      <w:r>
        <w:rPr>
          <w:rFonts w:hint="eastAsia"/>
          <w:sz w:val="28"/>
          <w:szCs w:val="28"/>
          <w:lang w:val="en-US" w:eastAsia="zh-CN"/>
        </w:rPr>
        <w:t>监理</w:t>
      </w:r>
      <w:r>
        <w:rPr>
          <w:rFonts w:hint="eastAsia"/>
          <w:sz w:val="28"/>
          <w:szCs w:val="28"/>
        </w:rPr>
        <w:t>工作，并保证在确保</w:t>
      </w:r>
      <w:r>
        <w:rPr>
          <w:rFonts w:hint="eastAsia"/>
          <w:sz w:val="28"/>
          <w:szCs w:val="28"/>
          <w:lang w:val="en-US" w:eastAsia="zh-CN"/>
        </w:rPr>
        <w:t>监理</w:t>
      </w:r>
      <w:r>
        <w:rPr>
          <w:rFonts w:hint="eastAsia"/>
          <w:sz w:val="28"/>
          <w:szCs w:val="28"/>
        </w:rPr>
        <w:t>质量的前提下，按照询价函要求的工期和我方承诺的时限及时交付</w:t>
      </w:r>
      <w:r>
        <w:rPr>
          <w:rFonts w:hint="eastAsia"/>
          <w:sz w:val="28"/>
          <w:szCs w:val="28"/>
          <w:lang w:val="en-US" w:eastAsia="zh-CN"/>
        </w:rPr>
        <w:t>监理</w:t>
      </w:r>
      <w:r>
        <w:rPr>
          <w:rFonts w:hint="eastAsia"/>
          <w:sz w:val="28"/>
          <w:szCs w:val="28"/>
        </w:rPr>
        <w:t>成果。</w:t>
      </w:r>
    </w:p>
    <w:p>
      <w:pPr>
        <w:spacing w:line="360" w:lineRule="auto"/>
        <w:ind w:firstLine="560" w:firstLineChars="200"/>
        <w:rPr>
          <w:sz w:val="28"/>
          <w:szCs w:val="28"/>
        </w:rPr>
      </w:pPr>
      <w:r>
        <w:rPr>
          <w:rFonts w:hint="eastAsia"/>
          <w:sz w:val="28"/>
          <w:szCs w:val="28"/>
        </w:rPr>
        <w:t>四、贵单位的询价函及其附件、本投标文件将构成约束我们双方的合同。</w:t>
      </w:r>
    </w:p>
    <w:p>
      <w:pPr>
        <w:spacing w:line="360" w:lineRule="auto"/>
        <w:ind w:firstLine="560" w:firstLineChars="200"/>
        <w:rPr>
          <w:rFonts w:ascii="宋体" w:hAnsi="宋体"/>
          <w:sz w:val="28"/>
          <w:szCs w:val="28"/>
        </w:rPr>
      </w:pPr>
      <w:r>
        <w:rPr>
          <w:rFonts w:hint="eastAsia" w:ascii="宋体" w:hAnsi="宋体"/>
          <w:sz w:val="28"/>
          <w:szCs w:val="28"/>
        </w:rPr>
        <w:t xml:space="preserve">投标人 (盖单位公章）：  </w:t>
      </w:r>
    </w:p>
    <w:p>
      <w:pPr>
        <w:spacing w:line="360" w:lineRule="auto"/>
        <w:ind w:firstLine="560" w:firstLineChars="200"/>
        <w:rPr>
          <w:rFonts w:ascii="宋体" w:hAnsi="宋体"/>
          <w:sz w:val="28"/>
          <w:szCs w:val="28"/>
        </w:rPr>
      </w:pPr>
      <w:r>
        <w:rPr>
          <w:rFonts w:hint="eastAsia" w:ascii="宋体" w:hAnsi="宋体"/>
          <w:sz w:val="28"/>
          <w:szCs w:val="28"/>
        </w:rPr>
        <w:t xml:space="preserve">法定代表人或委托代理人(签字或盖章)： </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日  期：        年     月   日</w:t>
      </w:r>
    </w:p>
    <w:p>
      <w:pPr>
        <w:pStyle w:val="2"/>
        <w:spacing w:line="360" w:lineRule="auto"/>
        <w:ind w:firstLine="0"/>
        <w:rPr>
          <w:rFonts w:hint="eastAsia" w:ascii="仿宋_GB2312" w:hAnsi="仿宋_GB2312" w:eastAsia="仿宋_GB2312" w:cs="仿宋_GB2312"/>
          <w:sz w:val="28"/>
          <w:szCs w:val="28"/>
        </w:rPr>
      </w:pPr>
    </w:p>
    <w:p>
      <w:pPr>
        <w:pStyle w:val="2"/>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bookmarkStart w:id="0" w:name="_GoBack"/>
      <w:bookmarkEnd w:id="0"/>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9"/>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EC66E0"/>
    <w:rsid w:val="08204E54"/>
    <w:rsid w:val="09AF5ECF"/>
    <w:rsid w:val="0A32376B"/>
    <w:rsid w:val="0A7975FC"/>
    <w:rsid w:val="0B2179B5"/>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354614"/>
    <w:rsid w:val="15C53720"/>
    <w:rsid w:val="1630387B"/>
    <w:rsid w:val="188C5367"/>
    <w:rsid w:val="19EB4BB1"/>
    <w:rsid w:val="1A4F5002"/>
    <w:rsid w:val="1A91517D"/>
    <w:rsid w:val="1AF7477F"/>
    <w:rsid w:val="1B6D65DE"/>
    <w:rsid w:val="1C8F3086"/>
    <w:rsid w:val="1CB62939"/>
    <w:rsid w:val="1D087506"/>
    <w:rsid w:val="1DB72B93"/>
    <w:rsid w:val="1EAD4C62"/>
    <w:rsid w:val="214308D6"/>
    <w:rsid w:val="22001566"/>
    <w:rsid w:val="229253AC"/>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E024AA5"/>
    <w:rsid w:val="4EE536A8"/>
    <w:rsid w:val="4F147B4F"/>
    <w:rsid w:val="4FB35C8C"/>
    <w:rsid w:val="500D694B"/>
    <w:rsid w:val="52E02222"/>
    <w:rsid w:val="534B3C62"/>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9218D3"/>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99"/>
    <w:pPr>
      <w:adjustRightInd w:val="0"/>
      <w:spacing w:line="360" w:lineRule="atLeast"/>
      <w:ind w:firstLine="482"/>
      <w:textAlignment w:val="baseline"/>
    </w:pPr>
    <w:rPr>
      <w:kern w:val="0"/>
      <w:sz w:val="24"/>
    </w:rPr>
  </w:style>
  <w:style w:type="paragraph" w:styleId="3">
    <w:name w:val="Body Text"/>
    <w:basedOn w:val="1"/>
    <w:next w:val="4"/>
    <w:link w:val="14"/>
    <w:qFormat/>
    <w:uiPriority w:val="0"/>
    <w:pPr>
      <w:spacing w:after="120"/>
    </w:p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Plain Text"/>
    <w:basedOn w:val="1"/>
    <w:next w:val="4"/>
    <w:qFormat/>
    <w:uiPriority w:val="99"/>
    <w:rPr>
      <w:rFonts w:ascii="宋体" w:hAnsi="Courier New"/>
      <w:sz w:val="24"/>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jc w:val="center"/>
    </w:pPr>
    <w:rPr>
      <w:rFonts w:ascii="Arial Black" w:hAnsi="Arial Black" w:eastAsia="仿宋_GB2312"/>
      <w:b/>
      <w:sz w:val="44"/>
      <w:szCs w:val="32"/>
    </w:rPr>
  </w:style>
  <w:style w:type="paragraph" w:styleId="10">
    <w:name w:val="Body Text First Indent"/>
    <w:basedOn w:val="1"/>
    <w:qFormat/>
    <w:uiPriority w:val="0"/>
    <w:pPr>
      <w:spacing w:line="360" w:lineRule="auto"/>
      <w:ind w:firstLine="482"/>
    </w:pPr>
    <w:rPr>
      <w:b/>
      <w:sz w:val="24"/>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basedOn w:val="13"/>
    <w:link w:val="3"/>
    <w:qFormat/>
    <w:uiPriority w:val="0"/>
    <w:rPr>
      <w:rFonts w:ascii="Times New Roman" w:hAnsi="Times New Roman" w:eastAsia="宋体" w:cs="Times New Roman"/>
      <w:szCs w:val="24"/>
    </w:rPr>
  </w:style>
  <w:style w:type="character" w:customStyle="1" w:styleId="15">
    <w:name w:val="正文缩进 字符"/>
    <w:link w:val="2"/>
    <w:qFormat/>
    <w:locked/>
    <w:uiPriority w:val="99"/>
    <w:rPr>
      <w:rFonts w:ascii="Times New Roman" w:hAnsi="Times New Roman" w:eastAsia="宋体" w:cs="Times New Roman"/>
      <w:kern w:val="0"/>
      <w:sz w:val="24"/>
      <w:szCs w:val="24"/>
    </w:r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 w:type="character" w:customStyle="1" w:styleId="20">
    <w:name w:val="font1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FF0000"/>
      <w:sz w:val="20"/>
      <w:szCs w:val="20"/>
      <w:u w:val="none"/>
    </w:rPr>
  </w:style>
  <w:style w:type="character" w:customStyle="1" w:styleId="22">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2</TotalTime>
  <ScaleCrop>false</ScaleCrop>
  <LinksUpToDate>false</LinksUpToDate>
  <CharactersWithSpaces>2562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2023-08-07T04:20:00Z</cp:lastPrinted>
  <dcterms:modified xsi:type="dcterms:W3CDTF">2023-09-12T05:39:18Z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3969B1CC85C74CC296928A6FF3D7C10F</vt:lpwstr>
  </property>
</Properties>
</file>