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锅炉维保</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锅炉维保</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11 </w:t>
      </w:r>
      <w:r>
        <w:rPr>
          <w:rFonts w:hint="eastAsia"/>
          <w:sz w:val="28"/>
          <w:szCs w:val="28"/>
          <w:highlight w:val="none"/>
        </w:rPr>
        <w:t>月</w:t>
      </w:r>
      <w:r>
        <w:rPr>
          <w:rFonts w:hint="eastAsia"/>
          <w:sz w:val="28"/>
          <w:szCs w:val="28"/>
          <w:highlight w:val="none"/>
          <w:lang w:val="en-US" w:eastAsia="zh-CN"/>
        </w:rPr>
        <w:t xml:space="preserve">  14 </w:t>
      </w:r>
      <w:bookmarkStart w:id="4" w:name="_GoBack"/>
      <w:bookmarkEnd w:id="4"/>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锅炉维保</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锅炉维保项目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yellow"/>
          <w:lang w:val="en-US" w:eastAsia="zh-CN"/>
          <w14:textFill>
            <w14:solidFill>
              <w14:schemeClr w14:val="tx1"/>
            </w14:solidFill>
          </w14:textFill>
        </w:rPr>
        <w:t>5、投标之前须进行现场踏勘；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lang w:val="en-US" w:eastAsia="zh-CN"/>
        </w:rPr>
        <w:t>具有“海威”（Han Well)低氮燃烧器生产厂家授权的服务商资格；</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val="0"/>
          <w:bCs w:val="0"/>
          <w:sz w:val="24"/>
          <w:szCs w:val="24"/>
          <w:lang w:val="en-US" w:eastAsia="zh-CN"/>
        </w:rPr>
      </w:pPr>
      <w:r>
        <w:rPr>
          <w:rFonts w:hint="eastAsia" w:asciiTheme="minorEastAsia" w:hAnsi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val="en-US" w:eastAsia="zh-CN"/>
        </w:rPr>
        <w:t>具备至少1家卧式锅炉维保服务经验（能够提供1年内有效维保合同证明（年限自合同签订时间起计算为准））</w:t>
      </w:r>
    </w:p>
    <w:p>
      <w:pPr>
        <w:pStyle w:val="29"/>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default"/>
          <w:b w:val="0"/>
          <w:bCs w:val="0"/>
          <w:sz w:val="24"/>
          <w:szCs w:val="24"/>
          <w:lang w:val="en-US" w:eastAsia="zh-CN"/>
        </w:rPr>
      </w:pPr>
    </w:p>
    <w:p>
      <w:pPr>
        <w:spacing w:line="360" w:lineRule="auto"/>
        <w:rPr>
          <w:rFonts w:hint="eastAsia" w:ascii="宋体" w:hAnsi="宋体" w:eastAsiaTheme="minorEastAsia"/>
          <w:b/>
          <w:sz w:val="24"/>
          <w:szCs w:val="24"/>
          <w:highlight w:val="none"/>
          <w:lang w:eastAsia="zh-CN"/>
        </w:rPr>
      </w:pPr>
      <w:r>
        <w:rPr>
          <w:rFonts w:hint="eastAsia" w:ascii="宋体" w:hAnsi="宋体"/>
          <w:b/>
          <w:sz w:val="24"/>
          <w:szCs w:val="24"/>
          <w:highlight w:val="none"/>
          <w:lang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p>
      <w:pPr>
        <w:spacing w:line="360" w:lineRule="auto"/>
        <w:rPr>
          <w:rFonts w:hint="eastAsia" w:ascii="Iskoola Pota" w:hAnsi="Iskoola Pota" w:eastAsia="宋体" w:cs="Iskoola Pota"/>
          <w:sz w:val="24"/>
          <w:szCs w:val="24"/>
          <w:lang w:eastAsia="zh-CN"/>
        </w:rPr>
      </w:pPr>
      <w:r>
        <w:rPr>
          <w:rFonts w:hint="eastAsia" w:ascii="Iskoola Pota" w:hAnsi="Iskoola Pota" w:eastAsia="宋体" w:cs="Iskoola Pota"/>
          <w:b/>
          <w:sz w:val="24"/>
          <w:szCs w:val="24"/>
          <w:lang w:val="en-US" w:eastAsia="zh-CN"/>
        </w:rPr>
        <w:t>1、</w:t>
      </w:r>
      <w:r>
        <w:rPr>
          <w:rFonts w:hint="eastAsia" w:ascii="Iskoola Pota" w:hAnsi="Iskoola Pota" w:eastAsia="宋体" w:cs="Iskoola Pota"/>
          <w:b/>
          <w:sz w:val="24"/>
          <w:szCs w:val="24"/>
          <w:lang w:eastAsia="zh-CN"/>
        </w:rPr>
        <w:t>技术</w:t>
      </w:r>
      <w:r>
        <w:rPr>
          <w:rFonts w:ascii="Iskoola Pota" w:hAnsi="Iskoola Pota" w:eastAsia="宋体" w:cs="Iskoola Pota"/>
          <w:b/>
          <w:sz w:val="24"/>
          <w:szCs w:val="24"/>
          <w:lang w:eastAsia="zh-CN"/>
        </w:rPr>
        <w:t>服务的</w:t>
      </w:r>
      <w:r>
        <w:rPr>
          <w:rFonts w:hint="eastAsia" w:ascii="Iskoola Pota" w:hAnsi="Iskoola Pota" w:eastAsia="宋体" w:cs="Iskoola Pota"/>
          <w:b/>
          <w:sz w:val="24"/>
          <w:szCs w:val="24"/>
          <w:lang w:val="en-US" w:eastAsia="zh-CN"/>
        </w:rPr>
        <w:t>对象</w:t>
      </w:r>
      <w:r>
        <w:rPr>
          <w:rFonts w:ascii="Iskoola Pota" w:hAnsi="Iskoola Pota" w:eastAsia="宋体" w:cs="Iskoola Pota"/>
          <w:b/>
          <w:sz w:val="24"/>
          <w:szCs w:val="24"/>
          <w:lang w:eastAsia="zh-CN"/>
        </w:rPr>
        <w:t>：</w:t>
      </w:r>
    </w:p>
    <w:p>
      <w:pPr>
        <w:spacing w:line="360" w:lineRule="auto"/>
        <w:ind w:firstLine="240" w:firstLineChars="100"/>
        <w:rPr>
          <w:rFonts w:hint="default"/>
          <w:sz w:val="20"/>
          <w:szCs w:val="21"/>
          <w:lang w:val="en-US" w:eastAsia="zh-CN"/>
        </w:rPr>
      </w:pPr>
      <w:r>
        <w:rPr>
          <w:rFonts w:hint="eastAsia" w:ascii="Iskoola Pota" w:hAnsi="Iskoola Pota" w:eastAsia="宋体" w:cs="Iskoola Pota"/>
          <w:b w:val="0"/>
          <w:bCs w:val="0"/>
          <w:sz w:val="24"/>
          <w:szCs w:val="24"/>
          <w:lang w:val="en-US" w:eastAsia="zh-CN"/>
        </w:rPr>
        <w:t>共</w:t>
      </w:r>
      <w:r>
        <w:rPr>
          <w:rFonts w:hint="eastAsia" w:ascii="Iskoola Pota" w:hAnsi="Iskoola Pota" w:eastAsia="宋体" w:cs="Iskoola Pota"/>
          <w:b w:val="0"/>
          <w:bCs w:val="0"/>
          <w:sz w:val="24"/>
          <w:szCs w:val="24"/>
          <w:lang w:eastAsia="zh-CN"/>
        </w:rPr>
        <w:t>4台锅炉（</w:t>
      </w:r>
      <w:r>
        <w:rPr>
          <w:rFonts w:hint="eastAsia" w:ascii="Iskoola Pota" w:hAnsi="Iskoola Pota" w:eastAsia="宋体" w:cs="Iskoola Pota"/>
          <w:b w:val="0"/>
          <w:bCs w:val="0"/>
          <w:sz w:val="24"/>
          <w:szCs w:val="24"/>
          <w:lang w:val="en-US" w:eastAsia="zh-CN"/>
        </w:rPr>
        <w:t>2台蒸汽锅炉、2台热水锅炉），其中一台热水锅炉目前损坏若后续维修后符合主管部门检测要求可以使用，则从恢复使用时计算维保费用。若一直无法使用，则维保费用从总费用中扣除。</w:t>
      </w:r>
    </w:p>
    <w:tbl>
      <w:tblPr>
        <w:tblStyle w:val="13"/>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830"/>
        <w:gridCol w:w="1837"/>
        <w:gridCol w:w="1164"/>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883" w:type="dxa"/>
            <w:vAlign w:val="center"/>
          </w:tcPr>
          <w:p>
            <w:pPr>
              <w:jc w:val="center"/>
              <w:rPr>
                <w:rFonts w:hint="eastAsia"/>
                <w:b/>
                <w:sz w:val="22"/>
                <w:szCs w:val="21"/>
              </w:rPr>
            </w:pPr>
            <w:r>
              <w:rPr>
                <w:rFonts w:hint="eastAsia"/>
                <w:b/>
                <w:sz w:val="22"/>
                <w:szCs w:val="21"/>
              </w:rPr>
              <w:t>产品名称</w:t>
            </w:r>
          </w:p>
        </w:tc>
        <w:tc>
          <w:tcPr>
            <w:tcW w:w="1830" w:type="dxa"/>
            <w:vAlign w:val="center"/>
          </w:tcPr>
          <w:p>
            <w:pPr>
              <w:jc w:val="center"/>
              <w:rPr>
                <w:rFonts w:hint="eastAsia"/>
                <w:b/>
                <w:sz w:val="22"/>
                <w:szCs w:val="21"/>
              </w:rPr>
            </w:pPr>
            <w:r>
              <w:rPr>
                <w:rFonts w:hint="eastAsia"/>
                <w:b/>
                <w:sz w:val="22"/>
                <w:szCs w:val="21"/>
              </w:rPr>
              <w:t>品牌</w:t>
            </w:r>
          </w:p>
        </w:tc>
        <w:tc>
          <w:tcPr>
            <w:tcW w:w="1837" w:type="dxa"/>
            <w:vAlign w:val="center"/>
          </w:tcPr>
          <w:p>
            <w:pPr>
              <w:jc w:val="center"/>
              <w:rPr>
                <w:rFonts w:hint="eastAsia"/>
                <w:b/>
                <w:sz w:val="22"/>
                <w:szCs w:val="21"/>
              </w:rPr>
            </w:pPr>
            <w:r>
              <w:rPr>
                <w:rFonts w:hint="eastAsia"/>
                <w:b/>
                <w:sz w:val="22"/>
                <w:szCs w:val="21"/>
              </w:rPr>
              <w:t>型号</w:t>
            </w:r>
          </w:p>
        </w:tc>
        <w:tc>
          <w:tcPr>
            <w:tcW w:w="1164" w:type="dxa"/>
            <w:vAlign w:val="center"/>
          </w:tcPr>
          <w:p>
            <w:pPr>
              <w:jc w:val="center"/>
              <w:rPr>
                <w:rFonts w:hint="eastAsia"/>
                <w:b/>
                <w:sz w:val="22"/>
                <w:szCs w:val="21"/>
              </w:rPr>
            </w:pPr>
            <w:r>
              <w:rPr>
                <w:rFonts w:hint="eastAsia"/>
                <w:b/>
                <w:sz w:val="22"/>
                <w:szCs w:val="21"/>
              </w:rPr>
              <w:t>单位</w:t>
            </w:r>
          </w:p>
        </w:tc>
        <w:tc>
          <w:tcPr>
            <w:tcW w:w="1001" w:type="dxa"/>
            <w:vAlign w:val="center"/>
          </w:tcPr>
          <w:p>
            <w:pPr>
              <w:jc w:val="center"/>
              <w:rPr>
                <w:rFonts w:hint="eastAsia"/>
                <w:b/>
                <w:sz w:val="22"/>
                <w:szCs w:val="21"/>
              </w:rPr>
            </w:pPr>
            <w:r>
              <w:rPr>
                <w:rFonts w:hint="eastAsia"/>
                <w:b/>
                <w:sz w:val="22"/>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883" w:type="dxa"/>
            <w:vAlign w:val="center"/>
          </w:tcPr>
          <w:p>
            <w:pPr>
              <w:keepNext w:val="0"/>
              <w:keepLines w:val="0"/>
              <w:widowControl/>
              <w:suppressLineNumbers w:val="0"/>
              <w:jc w:val="center"/>
              <w:textAlignment w:val="center"/>
              <w:rPr>
                <w:rFonts w:hint="eastAsia"/>
                <w:szCs w:val="21"/>
              </w:rPr>
            </w:pPr>
            <w:bookmarkStart w:id="0" w:name="OLE_LINK3" w:colFirst="2" w:colLast="2"/>
            <w:bookmarkStart w:id="1" w:name="OLE_LINK1" w:colFirst="1" w:colLast="2"/>
            <w:r>
              <w:rPr>
                <w:rFonts w:hint="eastAsia"/>
                <w:szCs w:val="21"/>
              </w:rPr>
              <w:t>2吨天然气锅炉</w:t>
            </w:r>
          </w:p>
        </w:tc>
        <w:tc>
          <w:tcPr>
            <w:tcW w:w="1830" w:type="dxa"/>
            <w:vAlign w:val="center"/>
          </w:tcPr>
          <w:p>
            <w:pPr>
              <w:keepNext w:val="0"/>
              <w:keepLines w:val="0"/>
              <w:widowControl/>
              <w:suppressLineNumbers w:val="0"/>
              <w:jc w:val="center"/>
              <w:textAlignment w:val="center"/>
              <w:rPr>
                <w:szCs w:val="21"/>
              </w:rPr>
            </w:pPr>
            <w:r>
              <w:rPr>
                <w:rFonts w:hint="eastAsia"/>
                <w:szCs w:val="21"/>
                <w:lang w:eastAsia="zh-CN"/>
              </w:rPr>
              <w:t>Fulton</w:t>
            </w:r>
          </w:p>
        </w:tc>
        <w:tc>
          <w:tcPr>
            <w:tcW w:w="1837" w:type="dxa"/>
            <w:vAlign w:val="top"/>
          </w:tcPr>
          <w:p>
            <w:pPr>
              <w:keepNext w:val="0"/>
              <w:keepLines w:val="0"/>
              <w:widowControl/>
              <w:suppressLineNumbers w:val="0"/>
              <w:jc w:val="center"/>
              <w:textAlignment w:val="center"/>
              <w:rPr>
                <w:szCs w:val="21"/>
              </w:rPr>
            </w:pPr>
            <w:r>
              <w:rPr>
                <w:rFonts w:hint="eastAsia"/>
                <w:szCs w:val="21"/>
              </w:rPr>
              <w:t>RB-1250</w:t>
            </w:r>
          </w:p>
        </w:tc>
        <w:tc>
          <w:tcPr>
            <w:tcW w:w="1164" w:type="dxa"/>
            <w:vAlign w:val="center"/>
          </w:tcPr>
          <w:p>
            <w:pPr>
              <w:jc w:val="center"/>
              <w:rPr>
                <w:rFonts w:hint="eastAsia"/>
                <w:szCs w:val="21"/>
              </w:rPr>
            </w:pPr>
            <w:r>
              <w:rPr>
                <w:rFonts w:hint="eastAsia"/>
                <w:szCs w:val="21"/>
              </w:rPr>
              <w:t>台套</w:t>
            </w:r>
          </w:p>
        </w:tc>
        <w:tc>
          <w:tcPr>
            <w:tcW w:w="100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883" w:type="dxa"/>
            <w:vAlign w:val="center"/>
          </w:tcPr>
          <w:p>
            <w:pPr>
              <w:keepNext w:val="0"/>
              <w:keepLines w:val="0"/>
              <w:widowControl/>
              <w:suppressLineNumbers w:val="0"/>
              <w:jc w:val="center"/>
              <w:textAlignment w:val="center"/>
              <w:rPr>
                <w:rFonts w:hint="eastAsia"/>
                <w:szCs w:val="21"/>
              </w:rPr>
            </w:pPr>
            <w:r>
              <w:rPr>
                <w:rFonts w:hint="eastAsia"/>
                <w:szCs w:val="21"/>
              </w:rPr>
              <w:t>3.5MW天然气锅炉</w:t>
            </w:r>
          </w:p>
        </w:tc>
        <w:tc>
          <w:tcPr>
            <w:tcW w:w="1830" w:type="dxa"/>
            <w:vAlign w:val="center"/>
          </w:tcPr>
          <w:p>
            <w:pPr>
              <w:keepNext w:val="0"/>
              <w:keepLines w:val="0"/>
              <w:widowControl/>
              <w:suppressLineNumbers w:val="0"/>
              <w:jc w:val="center"/>
              <w:textAlignment w:val="center"/>
              <w:rPr>
                <w:rFonts w:hint="eastAsia"/>
                <w:szCs w:val="21"/>
              </w:rPr>
            </w:pPr>
            <w:r>
              <w:rPr>
                <w:rFonts w:hint="eastAsia"/>
                <w:szCs w:val="21"/>
                <w:lang w:eastAsia="zh-CN"/>
              </w:rPr>
              <w:t>Fulton</w:t>
            </w:r>
          </w:p>
        </w:tc>
        <w:tc>
          <w:tcPr>
            <w:tcW w:w="1837" w:type="dxa"/>
            <w:vAlign w:val="top"/>
          </w:tcPr>
          <w:p>
            <w:pPr>
              <w:keepNext w:val="0"/>
              <w:keepLines w:val="0"/>
              <w:widowControl/>
              <w:suppressLineNumbers w:val="0"/>
              <w:jc w:val="center"/>
              <w:textAlignment w:val="center"/>
              <w:rPr>
                <w:rFonts w:hint="eastAsia"/>
                <w:sz w:val="18"/>
                <w:szCs w:val="18"/>
              </w:rPr>
            </w:pPr>
            <w:r>
              <w:rPr>
                <w:rFonts w:hint="eastAsia"/>
                <w:szCs w:val="21"/>
              </w:rPr>
              <w:t>RB-B3000</w:t>
            </w:r>
          </w:p>
        </w:tc>
        <w:tc>
          <w:tcPr>
            <w:tcW w:w="1164" w:type="dxa"/>
            <w:vAlign w:val="center"/>
          </w:tcPr>
          <w:p>
            <w:pPr>
              <w:jc w:val="center"/>
              <w:rPr>
                <w:rFonts w:hint="eastAsia"/>
                <w:szCs w:val="21"/>
              </w:rPr>
            </w:pPr>
            <w:r>
              <w:rPr>
                <w:rFonts w:hint="eastAsia"/>
                <w:szCs w:val="21"/>
              </w:rPr>
              <w:t>台套</w:t>
            </w:r>
          </w:p>
        </w:tc>
        <w:tc>
          <w:tcPr>
            <w:tcW w:w="1001"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883" w:type="dxa"/>
            <w:vAlign w:val="center"/>
          </w:tcPr>
          <w:p>
            <w:pPr>
              <w:keepNext w:val="0"/>
              <w:keepLines w:val="0"/>
              <w:widowControl/>
              <w:suppressLineNumbers w:val="0"/>
              <w:jc w:val="center"/>
              <w:textAlignment w:val="center"/>
              <w:rPr>
                <w:rFonts w:hint="eastAsia"/>
                <w:szCs w:val="21"/>
              </w:rPr>
            </w:pPr>
            <w:r>
              <w:rPr>
                <w:rFonts w:hint="eastAsia"/>
                <w:szCs w:val="21"/>
              </w:rPr>
              <w:t>2吨油气两用锅炉</w:t>
            </w:r>
          </w:p>
        </w:tc>
        <w:tc>
          <w:tcPr>
            <w:tcW w:w="1830" w:type="dxa"/>
            <w:vAlign w:val="center"/>
          </w:tcPr>
          <w:p>
            <w:pPr>
              <w:keepNext w:val="0"/>
              <w:keepLines w:val="0"/>
              <w:widowControl/>
              <w:suppressLineNumbers w:val="0"/>
              <w:jc w:val="center"/>
              <w:textAlignment w:val="center"/>
              <w:rPr>
                <w:rFonts w:hint="eastAsia"/>
                <w:szCs w:val="21"/>
              </w:rPr>
            </w:pPr>
            <w:r>
              <w:rPr>
                <w:rFonts w:hint="eastAsia"/>
                <w:szCs w:val="21"/>
                <w:lang w:eastAsia="zh-CN"/>
              </w:rPr>
              <w:t>Fulton</w:t>
            </w:r>
          </w:p>
        </w:tc>
        <w:tc>
          <w:tcPr>
            <w:tcW w:w="1837" w:type="dxa"/>
            <w:vAlign w:val="top"/>
          </w:tcPr>
          <w:p>
            <w:pPr>
              <w:keepNext w:val="0"/>
              <w:keepLines w:val="0"/>
              <w:widowControl/>
              <w:suppressLineNumbers w:val="0"/>
              <w:jc w:val="center"/>
              <w:textAlignment w:val="center"/>
              <w:rPr>
                <w:rFonts w:hint="eastAsia"/>
                <w:sz w:val="18"/>
                <w:szCs w:val="18"/>
              </w:rPr>
            </w:pPr>
            <w:r>
              <w:rPr>
                <w:rFonts w:hint="eastAsia"/>
                <w:szCs w:val="21"/>
              </w:rPr>
              <w:t>RB-1250</w:t>
            </w:r>
          </w:p>
        </w:tc>
        <w:tc>
          <w:tcPr>
            <w:tcW w:w="1164" w:type="dxa"/>
            <w:vAlign w:val="center"/>
          </w:tcPr>
          <w:p>
            <w:pPr>
              <w:jc w:val="center"/>
              <w:rPr>
                <w:rFonts w:hint="eastAsia"/>
                <w:szCs w:val="21"/>
              </w:rPr>
            </w:pPr>
            <w:r>
              <w:rPr>
                <w:rFonts w:hint="eastAsia"/>
                <w:szCs w:val="21"/>
              </w:rPr>
              <w:t>台套</w:t>
            </w:r>
          </w:p>
        </w:tc>
        <w:tc>
          <w:tcPr>
            <w:tcW w:w="1001" w:type="dxa"/>
            <w:vAlign w:val="center"/>
          </w:tcPr>
          <w:p>
            <w:pPr>
              <w:jc w:val="center"/>
              <w:rPr>
                <w:rFonts w:hint="eastAsia"/>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883" w:type="dxa"/>
            <w:vAlign w:val="center"/>
          </w:tcPr>
          <w:p>
            <w:pPr>
              <w:keepNext w:val="0"/>
              <w:keepLines w:val="0"/>
              <w:widowControl/>
              <w:suppressLineNumbers w:val="0"/>
              <w:jc w:val="center"/>
              <w:textAlignment w:val="center"/>
              <w:rPr>
                <w:rFonts w:hint="eastAsia"/>
                <w:szCs w:val="21"/>
              </w:rPr>
            </w:pPr>
            <w:r>
              <w:rPr>
                <w:rFonts w:hint="eastAsia"/>
                <w:szCs w:val="21"/>
              </w:rPr>
              <w:t>3.5MW油气两用锅炉</w:t>
            </w:r>
          </w:p>
        </w:tc>
        <w:tc>
          <w:tcPr>
            <w:tcW w:w="1830" w:type="dxa"/>
            <w:vAlign w:val="center"/>
          </w:tcPr>
          <w:p>
            <w:pPr>
              <w:keepNext w:val="0"/>
              <w:keepLines w:val="0"/>
              <w:widowControl/>
              <w:suppressLineNumbers w:val="0"/>
              <w:jc w:val="center"/>
              <w:textAlignment w:val="center"/>
              <w:rPr>
                <w:rFonts w:hint="eastAsia"/>
                <w:szCs w:val="21"/>
              </w:rPr>
            </w:pPr>
            <w:r>
              <w:rPr>
                <w:rFonts w:hint="eastAsia"/>
                <w:szCs w:val="21"/>
                <w:lang w:eastAsia="zh-CN"/>
              </w:rPr>
              <w:t>Fulton</w:t>
            </w:r>
          </w:p>
        </w:tc>
        <w:tc>
          <w:tcPr>
            <w:tcW w:w="1837" w:type="dxa"/>
            <w:vAlign w:val="top"/>
          </w:tcPr>
          <w:p>
            <w:pPr>
              <w:keepNext w:val="0"/>
              <w:keepLines w:val="0"/>
              <w:widowControl/>
              <w:suppressLineNumbers w:val="0"/>
              <w:jc w:val="center"/>
              <w:textAlignment w:val="center"/>
              <w:rPr>
                <w:rFonts w:hint="eastAsia"/>
                <w:sz w:val="18"/>
                <w:szCs w:val="18"/>
              </w:rPr>
            </w:pPr>
            <w:r>
              <w:rPr>
                <w:rFonts w:hint="eastAsia"/>
                <w:szCs w:val="21"/>
              </w:rPr>
              <w:t>RB-B3000</w:t>
            </w:r>
          </w:p>
        </w:tc>
        <w:tc>
          <w:tcPr>
            <w:tcW w:w="1164" w:type="dxa"/>
            <w:vAlign w:val="center"/>
          </w:tcPr>
          <w:p>
            <w:pPr>
              <w:jc w:val="center"/>
              <w:rPr>
                <w:rFonts w:hint="eastAsia"/>
                <w:szCs w:val="21"/>
              </w:rPr>
            </w:pPr>
            <w:r>
              <w:rPr>
                <w:rFonts w:hint="eastAsia"/>
                <w:szCs w:val="21"/>
              </w:rPr>
              <w:t>台套</w:t>
            </w:r>
          </w:p>
        </w:tc>
        <w:tc>
          <w:tcPr>
            <w:tcW w:w="1001" w:type="dxa"/>
            <w:vAlign w:val="center"/>
          </w:tcPr>
          <w:p>
            <w:pPr>
              <w:jc w:val="center"/>
              <w:rPr>
                <w:rFonts w:hint="eastAsia"/>
                <w:szCs w:val="21"/>
              </w:rPr>
            </w:pPr>
            <w:r>
              <w:rPr>
                <w:rFonts w:hint="eastAsia"/>
                <w:szCs w:val="21"/>
              </w:rPr>
              <w:t>1</w:t>
            </w:r>
          </w:p>
        </w:tc>
      </w:tr>
      <w:bookmarkEnd w:id="0"/>
      <w:bookmarkEnd w:id="1"/>
    </w:tbl>
    <w:p>
      <w:pPr>
        <w:spacing w:line="360" w:lineRule="auto"/>
        <w:rPr>
          <w:rFonts w:ascii="Iskoola Pota" w:hAnsi="Iskoola Pota" w:eastAsia="宋体" w:cs="Iskoola Pota"/>
          <w:sz w:val="24"/>
          <w:szCs w:val="24"/>
          <w:lang w:eastAsia="zh-CN"/>
        </w:rPr>
      </w:pPr>
    </w:p>
    <w:p>
      <w:pPr>
        <w:spacing w:line="360" w:lineRule="auto"/>
        <w:rPr>
          <w:rFonts w:ascii="Iskoola Pota" w:hAnsi="Iskoola Pota" w:eastAsia="宋体" w:cs="Iskoola Pota"/>
          <w:b/>
          <w:sz w:val="24"/>
          <w:szCs w:val="24"/>
          <w:lang w:eastAsia="zh-CN"/>
        </w:rPr>
      </w:pPr>
      <w:r>
        <w:rPr>
          <w:rFonts w:hint="eastAsia" w:ascii="Iskoola Pota" w:hAnsi="Iskoola Pota" w:eastAsia="宋体" w:cs="Iskoola Pota"/>
          <w:b/>
          <w:sz w:val="24"/>
          <w:szCs w:val="24"/>
          <w:lang w:val="en-US" w:eastAsia="zh-CN"/>
        </w:rPr>
        <w:t>2、</w:t>
      </w:r>
      <w:r>
        <w:rPr>
          <w:rFonts w:hint="eastAsia" w:ascii="Iskoola Pota" w:hAnsi="Iskoola Pota" w:eastAsia="宋体" w:cs="Iskoola Pota"/>
          <w:b/>
          <w:sz w:val="24"/>
          <w:szCs w:val="24"/>
          <w:lang w:eastAsia="zh-CN"/>
        </w:rPr>
        <w:t>技术</w:t>
      </w:r>
      <w:r>
        <w:rPr>
          <w:rFonts w:ascii="Iskoola Pota" w:hAnsi="Iskoola Pota" w:eastAsia="宋体" w:cs="Iskoola Pota"/>
          <w:b/>
          <w:sz w:val="24"/>
          <w:szCs w:val="24"/>
          <w:lang w:eastAsia="zh-CN"/>
        </w:rPr>
        <w:t>服务的</w:t>
      </w:r>
      <w:r>
        <w:rPr>
          <w:rFonts w:hint="eastAsia" w:ascii="Iskoola Pota" w:hAnsi="Iskoola Pota" w:eastAsia="宋体" w:cs="Iskoola Pota"/>
          <w:b/>
          <w:sz w:val="24"/>
          <w:szCs w:val="24"/>
          <w:lang w:eastAsia="zh-CN"/>
        </w:rPr>
        <w:t>工作界面及范围</w:t>
      </w:r>
      <w:r>
        <w:rPr>
          <w:rFonts w:ascii="Iskoola Pota" w:hAnsi="Iskoola Pota" w:eastAsia="宋体" w:cs="Iskoola Pota"/>
          <w:b/>
          <w:sz w:val="24"/>
          <w:szCs w:val="24"/>
          <w:lang w:eastAsia="zh-CN"/>
        </w:rPr>
        <w:t>：</w:t>
      </w:r>
    </w:p>
    <w:p>
      <w:pPr>
        <w:pStyle w:val="6"/>
        <w:ind w:firstLine="480" w:firstLineChars="200"/>
        <w:rPr>
          <w:rFonts w:ascii="Iskoola Pota" w:hAnsi="Iskoola Pota" w:eastAsia="宋体" w:cs="Iskoola Pota"/>
          <w:kern w:val="0"/>
          <w:sz w:val="24"/>
          <w:szCs w:val="24"/>
          <w:lang w:eastAsia="zh-CN"/>
        </w:rPr>
      </w:pPr>
      <w:r>
        <w:rPr>
          <w:rFonts w:hint="eastAsia" w:ascii="Iskoola Pota" w:hAnsi="Iskoola Pota" w:eastAsia="宋体" w:cs="Iskoola Pota"/>
          <w:kern w:val="0"/>
          <w:sz w:val="24"/>
          <w:szCs w:val="24"/>
          <w:lang w:val="en-US" w:eastAsia="zh-CN"/>
        </w:rPr>
        <w:t>①</w:t>
      </w:r>
      <w:r>
        <w:rPr>
          <w:rFonts w:ascii="Iskoola Pota" w:hAnsi="Iskoola Pota" w:eastAsia="宋体" w:cs="Iskoola Pota"/>
          <w:kern w:val="0"/>
          <w:sz w:val="24"/>
          <w:szCs w:val="24"/>
          <w:lang w:eastAsia="zh-CN"/>
        </w:rPr>
        <w:t>界面确定：锅炉以该锅炉本体的蒸汽出口（或热水出口）、进水口、排污口、安全阀接口法兰为界；排烟系统以靠近锅炉的烟道转接口法兰为界；燃烧器之燃气部分以燃烧器本身的燃气压力调节阀为界，燃油部分以日用油箱的出油口/回油口界；控制系统以锅炉供电线路进线接点为界。</w:t>
      </w:r>
    </w:p>
    <w:p>
      <w:pPr>
        <w:tabs>
          <w:tab w:val="left" w:pos="426"/>
          <w:tab w:val="left" w:pos="4320"/>
        </w:tabs>
        <w:spacing w:line="360" w:lineRule="auto"/>
        <w:ind w:left="451" w:leftChars="200" w:hanging="31" w:hangingChars="13"/>
        <w:rPr>
          <w:rFonts w:hint="eastAsia" w:ascii="Iskoola Pota" w:hAnsi="宋体" w:eastAsia="宋体" w:cs="Iskoola Pota"/>
          <w:color w:val="000000"/>
          <w:spacing w:val="20"/>
          <w:sz w:val="24"/>
          <w:szCs w:val="24"/>
          <w:lang w:eastAsia="zh-CN"/>
        </w:rPr>
      </w:pPr>
      <w:r>
        <w:rPr>
          <w:rFonts w:hint="eastAsia" w:ascii="Iskoola Pota" w:hAnsi="Iskoola Pota" w:eastAsia="宋体" w:cs="Iskoola Pota"/>
          <w:sz w:val="24"/>
          <w:szCs w:val="24"/>
          <w:lang w:val="en-US" w:eastAsia="zh-CN"/>
        </w:rPr>
        <w:t>②</w:t>
      </w:r>
      <w:r>
        <w:rPr>
          <w:rFonts w:ascii="Iskoola Pota" w:hAnsi="Iskoola Pota" w:eastAsia="宋体" w:cs="Iskoola Pota"/>
          <w:sz w:val="24"/>
          <w:szCs w:val="24"/>
          <w:lang w:eastAsia="zh-CN"/>
        </w:rPr>
        <w:t>协议总费用包括预防性保养所需的人工费和指定所消耗/易损备件（主要是</w:t>
      </w:r>
      <w:r>
        <w:rPr>
          <w:rFonts w:hint="eastAsia" w:ascii="Iskoola Pota" w:hAnsi="Iskoola Pota" w:eastAsia="宋体" w:cs="Iskoola Pota"/>
          <w:sz w:val="24"/>
          <w:szCs w:val="24"/>
          <w:lang w:eastAsia="zh-CN"/>
        </w:rPr>
        <w:t>保温</w:t>
      </w:r>
      <w:r>
        <w:rPr>
          <w:rFonts w:hint="eastAsia" w:ascii="Iskoola Pota" w:hAnsi="宋体" w:eastAsia="宋体" w:cs="Iskoola Pota"/>
          <w:color w:val="000000"/>
          <w:spacing w:val="20"/>
          <w:sz w:val="24"/>
          <w:szCs w:val="24"/>
          <w:lang w:eastAsia="zh-CN"/>
        </w:rPr>
        <w:t>绳、</w:t>
      </w:r>
      <w:r>
        <w:rPr>
          <w:rFonts w:ascii="Iskoola Pota" w:hAnsi="宋体" w:eastAsia="宋体" w:cs="Iskoola Pota"/>
          <w:color w:val="000000"/>
          <w:spacing w:val="20"/>
          <w:sz w:val="24"/>
          <w:szCs w:val="24"/>
          <w:lang w:eastAsia="zh-CN"/>
        </w:rPr>
        <w:t>报警指示灯、保险丝等）及所有其它</w:t>
      </w:r>
      <w:r>
        <w:rPr>
          <w:rFonts w:hint="eastAsia" w:ascii="Iskoola Pota" w:hAnsi="宋体" w:eastAsia="宋体" w:cs="Iskoola Pota"/>
          <w:color w:val="000000"/>
          <w:spacing w:val="20"/>
          <w:sz w:val="24"/>
          <w:szCs w:val="24"/>
          <w:lang w:eastAsia="zh-CN"/>
        </w:rPr>
        <w:t>因维护造成的</w:t>
      </w:r>
      <w:r>
        <w:rPr>
          <w:rFonts w:ascii="Iskoola Pota" w:hAnsi="宋体" w:eastAsia="宋体" w:cs="Iskoola Pota"/>
          <w:color w:val="000000"/>
          <w:spacing w:val="20"/>
          <w:sz w:val="24"/>
          <w:szCs w:val="24"/>
          <w:lang w:eastAsia="zh-CN"/>
        </w:rPr>
        <w:t>损坏修复费用</w:t>
      </w:r>
      <w:r>
        <w:rPr>
          <w:rFonts w:hint="eastAsia" w:ascii="Iskoola Pota" w:hAnsi="宋体" w:eastAsia="宋体" w:cs="Iskoola Pota"/>
          <w:color w:val="000000"/>
          <w:spacing w:val="20"/>
          <w:sz w:val="24"/>
          <w:szCs w:val="24"/>
          <w:lang w:eastAsia="zh-CN"/>
        </w:rPr>
        <w:t>。</w:t>
      </w:r>
    </w:p>
    <w:p>
      <w:pPr>
        <w:tabs>
          <w:tab w:val="left" w:pos="426"/>
          <w:tab w:val="left" w:pos="4320"/>
        </w:tabs>
        <w:spacing w:line="360" w:lineRule="auto"/>
        <w:ind w:left="456" w:leftChars="200" w:hanging="36" w:hangingChars="13"/>
        <w:rPr>
          <w:rFonts w:hint="default" w:ascii="Iskoola Pota" w:hAnsi="宋体" w:eastAsia="宋体" w:cs="Iskoola Pota"/>
          <w:color w:val="000000"/>
          <w:spacing w:val="20"/>
          <w:sz w:val="24"/>
          <w:szCs w:val="24"/>
          <w:lang w:val="en-US" w:eastAsia="zh-CN"/>
        </w:rPr>
      </w:pPr>
      <w:r>
        <w:rPr>
          <w:rFonts w:hint="eastAsia" w:ascii="Iskoola Pota" w:hAnsi="宋体" w:eastAsia="宋体" w:cs="Iskoola Pota"/>
          <w:color w:val="000000"/>
          <w:spacing w:val="20"/>
          <w:sz w:val="24"/>
          <w:szCs w:val="24"/>
          <w:lang w:val="en-US" w:eastAsia="zh-CN"/>
        </w:rPr>
        <w:t>③</w:t>
      </w:r>
      <w:r>
        <w:rPr>
          <w:rFonts w:hint="eastAsia" w:ascii="Iskoola Pota" w:hAnsi="宋体" w:eastAsia="宋体" w:cs="Iskoola Pota"/>
          <w:color w:val="000000"/>
          <w:spacing w:val="20"/>
          <w:sz w:val="24"/>
          <w:szCs w:val="24"/>
          <w:lang w:eastAsia="zh-CN"/>
        </w:rPr>
        <w:t>锅炉涉及大修（</w:t>
      </w:r>
      <w:r>
        <w:rPr>
          <w:rFonts w:hint="eastAsia" w:ascii="Iskoola Pota" w:hAnsi="宋体" w:eastAsia="宋体" w:cs="Iskoola Pota"/>
          <w:color w:val="000000"/>
          <w:spacing w:val="20"/>
          <w:sz w:val="24"/>
          <w:szCs w:val="24"/>
          <w:lang w:val="en-US" w:eastAsia="zh-CN"/>
        </w:rPr>
        <w:t>大修包含：</w:t>
      </w:r>
      <w:r>
        <w:rPr>
          <w:rFonts w:hint="eastAsia" w:ascii="Iskoola Pota" w:hAnsi="宋体" w:eastAsia="宋体" w:cs="Iskoola Pota"/>
          <w:color w:val="000000"/>
          <w:spacing w:val="20"/>
          <w:sz w:val="24"/>
          <w:szCs w:val="24"/>
          <w:lang w:eastAsia="zh-CN"/>
        </w:rPr>
        <w:t>锅炉本体、压力容器部分更换、锅炉烟管更换</w:t>
      </w:r>
      <w:r>
        <w:rPr>
          <w:rFonts w:hint="eastAsia" w:ascii="Iskoola Pota" w:hAnsi="宋体" w:eastAsia="宋体" w:cs="Iskoola Pota"/>
          <w:color w:val="000000"/>
          <w:spacing w:val="20"/>
          <w:sz w:val="24"/>
          <w:szCs w:val="24"/>
          <w:lang w:val="en-US" w:eastAsia="zh-CN"/>
        </w:rPr>
        <w:t>及锅炉燃烧器等配件的维修更换</w:t>
      </w:r>
      <w:r>
        <w:rPr>
          <w:rFonts w:hint="eastAsia" w:ascii="Iskoola Pota" w:hAnsi="宋体" w:eastAsia="宋体" w:cs="Iskoola Pota"/>
          <w:color w:val="000000"/>
          <w:spacing w:val="20"/>
          <w:sz w:val="24"/>
          <w:szCs w:val="24"/>
          <w:lang w:eastAsia="zh-CN"/>
        </w:rPr>
        <w:t>）</w:t>
      </w:r>
      <w:r>
        <w:rPr>
          <w:rFonts w:hint="eastAsia" w:ascii="Iskoola Pota" w:hAnsi="宋体" w:eastAsia="宋体" w:cs="Iskoola Pota"/>
          <w:color w:val="000000"/>
          <w:spacing w:val="20"/>
          <w:sz w:val="24"/>
          <w:szCs w:val="24"/>
          <w:lang w:val="en-US" w:eastAsia="zh-CN"/>
        </w:rPr>
        <w:t>均</w:t>
      </w:r>
      <w:r>
        <w:rPr>
          <w:rFonts w:hint="eastAsia" w:ascii="Iskoola Pota" w:hAnsi="宋体" w:eastAsia="宋体" w:cs="Iskoola Pota"/>
          <w:color w:val="000000"/>
          <w:spacing w:val="20"/>
          <w:sz w:val="24"/>
          <w:szCs w:val="24"/>
          <w:lang w:eastAsia="zh-CN"/>
        </w:rPr>
        <w:t>不包含</w:t>
      </w:r>
      <w:r>
        <w:rPr>
          <w:rFonts w:hint="eastAsia" w:ascii="Iskoola Pota" w:hAnsi="宋体" w:eastAsia="宋体" w:cs="Iskoola Pota"/>
          <w:color w:val="000000"/>
          <w:spacing w:val="20"/>
          <w:sz w:val="24"/>
          <w:szCs w:val="24"/>
          <w:lang w:val="en-US" w:eastAsia="zh-CN"/>
        </w:rPr>
        <w:t>在此</w:t>
      </w:r>
      <w:r>
        <w:rPr>
          <w:rFonts w:hint="eastAsia" w:ascii="Iskoola Pota" w:hAnsi="宋体" w:eastAsia="宋体" w:cs="Iskoola Pota"/>
          <w:color w:val="000000"/>
          <w:spacing w:val="20"/>
          <w:sz w:val="24"/>
          <w:szCs w:val="24"/>
          <w:lang w:eastAsia="zh-CN"/>
        </w:rPr>
        <w:t>维</w:t>
      </w:r>
      <w:r>
        <w:rPr>
          <w:rFonts w:hint="eastAsia" w:ascii="Iskoola Pota" w:hAnsi="宋体" w:eastAsia="宋体" w:cs="Iskoola Pota"/>
          <w:color w:val="000000"/>
          <w:spacing w:val="20"/>
          <w:sz w:val="24"/>
          <w:szCs w:val="24"/>
          <w:lang w:val="en-US" w:eastAsia="zh-CN"/>
        </w:rPr>
        <w:t>保费用内</w:t>
      </w:r>
    </w:p>
    <w:p>
      <w:pPr>
        <w:tabs>
          <w:tab w:val="left" w:pos="426"/>
          <w:tab w:val="left" w:pos="4320"/>
        </w:tabs>
        <w:spacing w:line="288" w:lineRule="auto"/>
        <w:ind w:left="456" w:leftChars="200" w:hanging="36" w:hangingChars="13"/>
        <w:rPr>
          <w:rFonts w:ascii="Iskoola Pota" w:hAnsi="Iskoola Pota" w:eastAsia="宋体" w:cs="Iskoola Pota"/>
          <w:color w:val="000000"/>
          <w:spacing w:val="20"/>
          <w:sz w:val="24"/>
          <w:szCs w:val="24"/>
          <w:lang w:eastAsia="zh-CN"/>
        </w:rPr>
      </w:pPr>
    </w:p>
    <w:p>
      <w:pPr>
        <w:spacing w:line="360" w:lineRule="auto"/>
        <w:rPr>
          <w:rFonts w:ascii="Iskoola Pota" w:hAnsi="Iskoola Pota" w:eastAsia="宋体" w:cs="Iskoola Pota"/>
          <w:b/>
          <w:sz w:val="24"/>
          <w:szCs w:val="24"/>
          <w:lang w:eastAsia="zh-CN"/>
        </w:rPr>
      </w:pPr>
      <w:r>
        <w:rPr>
          <w:rFonts w:hint="eastAsia" w:ascii="Iskoola Pota" w:hAnsi="Iskoola Pota" w:eastAsia="宋体" w:cs="Iskoola Pota"/>
          <w:b/>
          <w:sz w:val="24"/>
          <w:szCs w:val="24"/>
          <w:lang w:val="en-US" w:eastAsia="zh-CN"/>
        </w:rPr>
        <w:t>3、</w:t>
      </w:r>
      <w:r>
        <w:rPr>
          <w:rFonts w:ascii="Iskoola Pota" w:hAnsi="Iskoola Pota" w:eastAsia="宋体" w:cs="Iskoola Pota"/>
          <w:b/>
          <w:sz w:val="24"/>
          <w:szCs w:val="24"/>
          <w:lang w:eastAsia="zh-CN"/>
        </w:rPr>
        <w:t>权益和责任：</w:t>
      </w:r>
    </w:p>
    <w:p>
      <w:pPr>
        <w:spacing w:line="360" w:lineRule="auto"/>
        <w:ind w:firstLine="480" w:firstLineChars="200"/>
        <w:rPr>
          <w:rFonts w:ascii="Iskoola Pota" w:hAnsi="Iskoola Pota" w:eastAsia="宋体" w:cs="Iskoola Pota"/>
          <w:sz w:val="24"/>
          <w:szCs w:val="24"/>
          <w:lang w:eastAsia="zh-CN"/>
        </w:rPr>
      </w:pPr>
      <w:r>
        <w:rPr>
          <w:rFonts w:hint="eastAsia" w:ascii="Iskoola Pota" w:hAnsi="Iskoola Pota" w:eastAsia="宋体" w:cs="Iskoola Pota"/>
          <w:sz w:val="24"/>
          <w:szCs w:val="24"/>
          <w:lang w:val="en-US" w:eastAsia="zh-CN"/>
        </w:rPr>
        <w:t>①维保单位</w:t>
      </w:r>
      <w:r>
        <w:rPr>
          <w:rFonts w:hint="eastAsia" w:ascii="Iskoola Pota" w:hAnsi="Iskoola Pota" w:eastAsia="宋体" w:cs="Iskoola Pota"/>
          <w:sz w:val="24"/>
          <w:szCs w:val="24"/>
          <w:lang w:eastAsia="zh-CN"/>
        </w:rPr>
        <w:t>按附件《锅炉检验及维护建议书》</w:t>
      </w:r>
      <w:r>
        <w:rPr>
          <w:rFonts w:hint="eastAsia" w:ascii="Iskoola Pota" w:hAnsi="Iskoola Pota" w:eastAsia="宋体" w:cs="Iskoola Pota"/>
          <w:sz w:val="24"/>
          <w:szCs w:val="24"/>
          <w:lang w:val="en-US" w:eastAsia="zh-CN"/>
        </w:rPr>
        <w:t xml:space="preserve"> </w:t>
      </w:r>
      <w:r>
        <w:rPr>
          <w:rFonts w:hint="eastAsia" w:ascii="Iskoola Pota" w:hAnsi="Iskoola Pota" w:eastAsia="宋体" w:cs="Iskoola Pota"/>
          <w:sz w:val="24"/>
          <w:szCs w:val="24"/>
          <w:lang w:eastAsia="zh-CN"/>
        </w:rPr>
        <w:t>实施技术服务，并于全部服务完成后向甲方出具</w:t>
      </w:r>
      <w:r>
        <w:rPr>
          <w:rFonts w:ascii="Iskoola Pota" w:hAnsi="Iskoola Pota" w:eastAsia="宋体" w:cs="Iskoola Pota"/>
          <w:sz w:val="24"/>
          <w:szCs w:val="24"/>
          <w:lang w:eastAsia="zh-CN"/>
        </w:rPr>
        <w:t>工作报告。</w:t>
      </w:r>
    </w:p>
    <w:p>
      <w:pPr>
        <w:spacing w:line="360" w:lineRule="auto"/>
        <w:ind w:firstLine="480" w:firstLineChars="200"/>
        <w:rPr>
          <w:rFonts w:ascii="Iskoola Pota" w:hAnsi="Iskoola Pota" w:eastAsia="宋体" w:cs="Iskoola Pota"/>
          <w:sz w:val="24"/>
          <w:szCs w:val="24"/>
          <w:lang w:eastAsia="zh-CN"/>
        </w:rPr>
      </w:pPr>
      <w:r>
        <w:rPr>
          <w:rFonts w:hint="eastAsia" w:ascii="Iskoola Pota" w:hAnsi="Iskoola Pota" w:eastAsia="宋体" w:cs="Iskoola Pota"/>
          <w:sz w:val="24"/>
          <w:szCs w:val="24"/>
          <w:lang w:val="en-US" w:eastAsia="zh-CN"/>
        </w:rPr>
        <w:t>②</w:t>
      </w:r>
      <w:r>
        <w:rPr>
          <w:rFonts w:ascii="Iskoola Pota" w:hAnsi="Iskoola Pota" w:eastAsia="宋体" w:cs="Iskoola Pota"/>
          <w:sz w:val="24"/>
          <w:szCs w:val="24"/>
          <w:lang w:eastAsia="zh-CN"/>
        </w:rPr>
        <w:t>配合锅炉设备的年检工作：</w:t>
      </w:r>
      <w:r>
        <w:rPr>
          <w:rFonts w:hint="eastAsia" w:ascii="Iskoola Pota" w:hAnsi="Iskoola Pota" w:eastAsia="宋体" w:cs="Iskoola Pota"/>
          <w:sz w:val="24"/>
          <w:szCs w:val="24"/>
          <w:lang w:eastAsia="zh-CN"/>
        </w:rPr>
        <w:t>如</w:t>
      </w:r>
      <w:r>
        <w:rPr>
          <w:rFonts w:hint="eastAsia" w:ascii="Iskoola Pota" w:hAnsi="Iskoola Pota" w:eastAsia="宋体" w:cs="Iskoola Pota"/>
          <w:sz w:val="24"/>
          <w:szCs w:val="24"/>
          <w:lang w:val="en-US" w:eastAsia="zh-CN"/>
        </w:rPr>
        <w:t>招标方</w:t>
      </w:r>
      <w:r>
        <w:rPr>
          <w:rFonts w:hint="eastAsia" w:ascii="Iskoola Pota" w:hAnsi="Iskoola Pota" w:eastAsia="宋体" w:cs="Iskoola Pota"/>
          <w:sz w:val="24"/>
          <w:szCs w:val="24"/>
          <w:lang w:eastAsia="zh-CN"/>
        </w:rPr>
        <w:t>需要在本次技术服务期间或服务完成后30天内向当地锅检部门报请年检，</w:t>
      </w:r>
      <w:r>
        <w:rPr>
          <w:rFonts w:hint="eastAsia" w:ascii="Iskoola Pota" w:hAnsi="Iskoola Pota" w:eastAsia="宋体" w:cs="Iskoola Pota"/>
          <w:sz w:val="24"/>
          <w:szCs w:val="24"/>
          <w:lang w:val="en-US" w:eastAsia="zh-CN"/>
        </w:rPr>
        <w:t>维保单位</w:t>
      </w:r>
      <w:r>
        <w:rPr>
          <w:rFonts w:hint="eastAsia" w:ascii="Iskoola Pota" w:hAnsi="Iskoola Pota" w:eastAsia="宋体" w:cs="Iskoola Pota"/>
          <w:sz w:val="24"/>
          <w:szCs w:val="24"/>
          <w:lang w:eastAsia="zh-CN"/>
        </w:rPr>
        <w:t>将给予相应配合</w:t>
      </w:r>
      <w:r>
        <w:rPr>
          <w:rFonts w:ascii="Iskoola Pota" w:hAnsi="Iskoola Pota" w:eastAsia="宋体" w:cs="Iskoola Pota"/>
          <w:sz w:val="24"/>
          <w:szCs w:val="24"/>
          <w:lang w:eastAsia="zh-CN"/>
        </w:rPr>
        <w:t>，确保锅炉运行检验合格</w:t>
      </w:r>
      <w:r>
        <w:rPr>
          <w:rFonts w:hint="eastAsia" w:ascii="Iskoola Pota" w:hAnsi="Iskoola Pota" w:eastAsia="宋体" w:cs="Iskoola Pota"/>
          <w:sz w:val="24"/>
          <w:szCs w:val="24"/>
          <w:lang w:eastAsia="zh-CN"/>
        </w:rPr>
        <w:t>。</w:t>
      </w:r>
    </w:p>
    <w:p>
      <w:pPr>
        <w:spacing w:line="360" w:lineRule="auto"/>
        <w:ind w:firstLine="480" w:firstLineChars="200"/>
        <w:rPr>
          <w:rFonts w:hint="eastAsia" w:ascii="Iskoola Pota" w:hAnsi="Iskoola Pota" w:eastAsia="宋体" w:cs="Iskoola Pota"/>
          <w:sz w:val="24"/>
          <w:szCs w:val="24"/>
          <w:lang w:eastAsia="zh-CN"/>
        </w:rPr>
      </w:pPr>
      <w:r>
        <w:rPr>
          <w:rFonts w:hint="eastAsia" w:ascii="Iskoola Pota" w:hAnsi="Iskoola Pota" w:eastAsia="宋体" w:cs="Iskoola Pota"/>
          <w:sz w:val="24"/>
          <w:szCs w:val="24"/>
          <w:lang w:val="en-US" w:eastAsia="zh-CN"/>
        </w:rPr>
        <w:t>③</w:t>
      </w:r>
      <w:r>
        <w:rPr>
          <w:rFonts w:ascii="Iskoola Pota" w:hAnsi="Iskoola Pota" w:eastAsia="宋体" w:cs="Iskoola Pota"/>
          <w:sz w:val="24"/>
          <w:szCs w:val="24"/>
          <w:lang w:eastAsia="zh-CN"/>
        </w:rPr>
        <w:t xml:space="preserve"> </w:t>
      </w:r>
      <w:r>
        <w:rPr>
          <w:rFonts w:hint="eastAsia" w:ascii="Iskoola Pota" w:hAnsi="Iskoola Pota" w:eastAsia="宋体" w:cs="Iskoola Pota"/>
          <w:sz w:val="24"/>
          <w:szCs w:val="24"/>
          <w:lang w:eastAsia="zh-CN"/>
        </w:rPr>
        <w:t>如在技术服务中发现存在隐患而不属于本次服务免费更换范围的部件，应及时向</w:t>
      </w:r>
      <w:r>
        <w:rPr>
          <w:rFonts w:hint="eastAsia" w:ascii="Iskoola Pota" w:hAnsi="Iskoola Pota" w:eastAsia="宋体" w:cs="Iskoola Pota"/>
          <w:sz w:val="24"/>
          <w:szCs w:val="24"/>
          <w:lang w:val="en-US" w:eastAsia="zh-CN"/>
        </w:rPr>
        <w:t>招标单位</w:t>
      </w:r>
      <w:r>
        <w:rPr>
          <w:rFonts w:hint="eastAsia" w:ascii="Iskoola Pota" w:hAnsi="Iskoola Pota" w:eastAsia="宋体" w:cs="Iskoola Pota"/>
          <w:sz w:val="24"/>
          <w:szCs w:val="24"/>
          <w:lang w:eastAsia="zh-CN"/>
        </w:rPr>
        <w:t>报告并提出解决方案，</w:t>
      </w:r>
      <w:r>
        <w:rPr>
          <w:rFonts w:hint="eastAsia" w:ascii="Iskoola Pota" w:hAnsi="Iskoola Pota" w:eastAsia="宋体" w:cs="Iskoola Pota"/>
          <w:sz w:val="24"/>
          <w:szCs w:val="24"/>
          <w:lang w:val="en-US" w:eastAsia="zh-CN"/>
        </w:rPr>
        <w:t>招标单位</w:t>
      </w:r>
      <w:r>
        <w:rPr>
          <w:rFonts w:hint="eastAsia" w:ascii="Iskoola Pota" w:hAnsi="Iskoola Pota" w:eastAsia="宋体" w:cs="Iskoola Pota"/>
          <w:sz w:val="24"/>
          <w:szCs w:val="24"/>
          <w:lang w:eastAsia="zh-CN"/>
        </w:rPr>
        <w:t>可自行购买该类需要更换的部件或委托</w:t>
      </w:r>
      <w:r>
        <w:rPr>
          <w:rFonts w:hint="eastAsia" w:ascii="Iskoola Pota" w:hAnsi="Iskoola Pota" w:eastAsia="宋体" w:cs="Iskoola Pota"/>
          <w:sz w:val="24"/>
          <w:szCs w:val="24"/>
          <w:lang w:val="en-US" w:eastAsia="zh-CN"/>
        </w:rPr>
        <w:t>维保单位</w:t>
      </w:r>
      <w:r>
        <w:rPr>
          <w:rFonts w:hint="eastAsia" w:ascii="Iskoola Pota" w:hAnsi="Iskoola Pota" w:eastAsia="宋体" w:cs="Iskoola Pota"/>
          <w:sz w:val="24"/>
          <w:szCs w:val="24"/>
          <w:lang w:eastAsia="zh-CN"/>
        </w:rPr>
        <w:t>代购</w:t>
      </w:r>
      <w:r>
        <w:rPr>
          <w:rFonts w:ascii="Iskoola Pota" w:hAnsi="Iskoola Pota" w:eastAsia="宋体" w:cs="Iskoola Pota"/>
          <w:sz w:val="24"/>
          <w:szCs w:val="24"/>
          <w:lang w:eastAsia="zh-CN"/>
        </w:rPr>
        <w:t>，</w:t>
      </w:r>
      <w:r>
        <w:rPr>
          <w:rFonts w:hint="eastAsia" w:ascii="Iskoola Pota" w:hAnsi="Iskoola Pota" w:eastAsia="宋体" w:cs="Iskoola Pota"/>
          <w:sz w:val="24"/>
          <w:szCs w:val="24"/>
          <w:lang w:val="en-US" w:eastAsia="zh-CN"/>
        </w:rPr>
        <w:t>维保单位</w:t>
      </w:r>
      <w:r>
        <w:rPr>
          <w:rFonts w:hint="eastAsia" w:ascii="Iskoola Pota" w:hAnsi="Iskoola Pota" w:eastAsia="宋体" w:cs="Iskoola Pota"/>
          <w:sz w:val="24"/>
          <w:szCs w:val="24"/>
          <w:lang w:eastAsia="zh-CN"/>
        </w:rPr>
        <w:t>提供免费的更换服务。</w:t>
      </w:r>
    </w:p>
    <w:p>
      <w:pPr>
        <w:spacing w:line="360" w:lineRule="auto"/>
        <w:rPr>
          <w:rFonts w:hint="eastAsia" w:ascii="Iskoola Pota" w:hAnsi="Iskoola Pota" w:eastAsia="宋体" w:cs="Iskoola Pota"/>
          <w:sz w:val="24"/>
          <w:szCs w:val="24"/>
          <w:lang w:eastAsia="zh-CN"/>
        </w:rPr>
      </w:pPr>
      <w:r>
        <w:rPr>
          <w:rFonts w:hint="eastAsia" w:ascii="Iskoola Pota" w:hAnsi="Iskoola Pota" w:eastAsia="宋体" w:cs="Iskoola Pota"/>
          <w:sz w:val="24"/>
          <w:szCs w:val="24"/>
          <w:lang w:eastAsia="zh-CN"/>
        </w:rPr>
        <w:t xml:space="preserve">    </w:t>
      </w:r>
      <w:r>
        <w:rPr>
          <w:rFonts w:hint="eastAsia" w:ascii="Iskoola Pota" w:hAnsi="Iskoola Pota" w:eastAsia="宋体" w:cs="Iskoola Pota"/>
          <w:sz w:val="24"/>
          <w:szCs w:val="24"/>
          <w:lang w:val="en-US" w:eastAsia="zh-CN"/>
        </w:rPr>
        <w:t>④</w:t>
      </w:r>
      <w:r>
        <w:rPr>
          <w:rFonts w:hint="eastAsia" w:ascii="Iskoola Pota" w:hAnsi="Iskoola Pota" w:eastAsia="宋体" w:cs="Iskoola Pota"/>
          <w:sz w:val="24"/>
          <w:szCs w:val="24"/>
          <w:lang w:eastAsia="zh-CN"/>
        </w:rPr>
        <w:t>在维保期间需保障锅炉运行燃烧值数据为（ 符合国家锅炉运行 、一氧化碳、二氧化碳的标准。大火氧量4-6%小火氧量8—10% 确保锅炉运行在最佳状态。）</w:t>
      </w:r>
    </w:p>
    <w:p>
      <w:pPr>
        <w:spacing w:line="360" w:lineRule="auto"/>
        <w:rPr>
          <w:rFonts w:ascii="宋体" w:hAnsi="Arial" w:eastAsia="宋体" w:cs="宋体"/>
          <w:color w:val="000000"/>
          <w:sz w:val="24"/>
          <w:szCs w:val="24"/>
          <w:lang w:eastAsia="zh-CN"/>
        </w:rPr>
      </w:pPr>
      <w:r>
        <w:rPr>
          <w:rFonts w:hint="eastAsia" w:ascii="Arial" w:hAnsi="Arial" w:eastAsia="宋体" w:cs="Arial"/>
          <w:color w:val="000000"/>
          <w:sz w:val="24"/>
          <w:szCs w:val="24"/>
          <w:lang w:eastAsia="zh-CN"/>
        </w:rPr>
        <w:t xml:space="preserve">    </w:t>
      </w:r>
      <w:r>
        <w:rPr>
          <w:rFonts w:hint="eastAsia" w:ascii="Arial" w:hAnsi="Arial" w:eastAsia="宋体" w:cs="Arial"/>
          <w:color w:val="000000"/>
          <w:sz w:val="24"/>
          <w:szCs w:val="24"/>
          <w:lang w:val="en-US" w:eastAsia="zh-CN"/>
        </w:rPr>
        <w:t>⑤</w:t>
      </w:r>
      <w:r>
        <w:rPr>
          <w:rFonts w:hint="eastAsia" w:ascii="宋体" w:hAnsi="Arial" w:eastAsia="宋体" w:cs="宋体"/>
          <w:color w:val="000000"/>
          <w:sz w:val="24"/>
          <w:szCs w:val="24"/>
          <w:lang w:eastAsia="zh-CN"/>
        </w:rPr>
        <w:t>每次月检及保养结束后均应填写数据表、工单。</w:t>
      </w:r>
      <w:r>
        <w:rPr>
          <w:rFonts w:ascii="宋体" w:hAnsi="Arial" w:eastAsia="宋体" w:cs="宋体"/>
          <w:color w:val="000000"/>
          <w:sz w:val="24"/>
          <w:szCs w:val="24"/>
          <w:lang w:eastAsia="zh-CN"/>
        </w:rPr>
        <w:t xml:space="preserve"> </w:t>
      </w:r>
    </w:p>
    <w:p>
      <w:pPr>
        <w:spacing w:line="360" w:lineRule="auto"/>
        <w:rPr>
          <w:rFonts w:ascii="宋体" w:hAnsi="Arial" w:eastAsia="宋体" w:cs="宋体"/>
          <w:color w:val="000000"/>
          <w:sz w:val="24"/>
          <w:szCs w:val="24"/>
          <w:lang w:eastAsia="zh-CN"/>
        </w:rPr>
      </w:pPr>
      <w:r>
        <w:rPr>
          <w:rFonts w:hint="eastAsia" w:ascii="Arial" w:hAnsi="Arial" w:eastAsia="宋体" w:cs="Arial"/>
          <w:color w:val="000000"/>
          <w:sz w:val="24"/>
          <w:szCs w:val="24"/>
          <w:lang w:eastAsia="zh-CN"/>
        </w:rPr>
        <w:t xml:space="preserve">    </w:t>
      </w:r>
      <w:r>
        <w:rPr>
          <w:rFonts w:hint="eastAsia" w:ascii="Arial" w:hAnsi="Arial" w:eastAsia="宋体" w:cs="Arial"/>
          <w:color w:val="000000"/>
          <w:sz w:val="24"/>
          <w:szCs w:val="24"/>
          <w:lang w:val="en-US" w:eastAsia="zh-CN"/>
        </w:rPr>
        <w:t>⑥</w:t>
      </w:r>
      <w:r>
        <w:rPr>
          <w:rFonts w:hint="eastAsia" w:ascii="宋体" w:hAnsi="Arial" w:eastAsia="宋体" w:cs="宋体"/>
          <w:color w:val="000000"/>
          <w:sz w:val="24"/>
          <w:szCs w:val="24"/>
          <w:lang w:eastAsia="zh-CN"/>
        </w:rPr>
        <w:t>每次保养或工作前须与客户沟通，确认适当的维保工作时间、工作内容或保养级别。</w:t>
      </w:r>
      <w:r>
        <w:rPr>
          <w:rFonts w:ascii="宋体" w:hAnsi="Arial" w:eastAsia="宋体" w:cs="宋体"/>
          <w:color w:val="000000"/>
          <w:sz w:val="24"/>
          <w:szCs w:val="24"/>
          <w:lang w:eastAsia="zh-CN"/>
        </w:rPr>
        <w:t xml:space="preserve"> </w:t>
      </w:r>
    </w:p>
    <w:p>
      <w:pPr>
        <w:spacing w:line="360" w:lineRule="auto"/>
        <w:rPr>
          <w:rFonts w:ascii="宋体" w:hAnsi="Arial" w:eastAsia="宋体" w:cs="宋体"/>
          <w:color w:val="000000"/>
          <w:sz w:val="24"/>
          <w:szCs w:val="24"/>
          <w:lang w:eastAsia="zh-CN"/>
        </w:rPr>
      </w:pPr>
      <w:r>
        <w:rPr>
          <w:rFonts w:hint="eastAsia" w:ascii="Arial" w:hAnsi="Arial" w:eastAsia="宋体" w:cs="Arial"/>
          <w:color w:val="000000"/>
          <w:sz w:val="24"/>
          <w:szCs w:val="24"/>
          <w:lang w:eastAsia="zh-CN"/>
        </w:rPr>
        <w:t xml:space="preserve">    </w:t>
      </w:r>
      <w:r>
        <w:rPr>
          <w:rFonts w:hint="eastAsia" w:ascii="Arial" w:hAnsi="Arial" w:eastAsia="宋体" w:cs="Arial"/>
          <w:color w:val="000000"/>
          <w:sz w:val="24"/>
          <w:szCs w:val="24"/>
          <w:lang w:val="en-US" w:eastAsia="zh-CN"/>
        </w:rPr>
        <w:t>⑦</w:t>
      </w:r>
      <w:r>
        <w:rPr>
          <w:rFonts w:hint="eastAsia" w:ascii="宋体" w:hAnsi="Arial" w:eastAsia="宋体" w:cs="宋体"/>
          <w:color w:val="000000"/>
          <w:sz w:val="24"/>
          <w:szCs w:val="24"/>
          <w:lang w:eastAsia="zh-CN"/>
        </w:rPr>
        <w:t>按保养级别更换备件，让客户了解保养内容是否和合同一致并由用户签字确认。</w:t>
      </w:r>
      <w:r>
        <w:rPr>
          <w:rFonts w:ascii="宋体" w:hAnsi="Arial" w:eastAsia="宋体" w:cs="宋体"/>
          <w:color w:val="000000"/>
          <w:sz w:val="24"/>
          <w:szCs w:val="24"/>
          <w:lang w:eastAsia="zh-CN"/>
        </w:rPr>
        <w:t xml:space="preserve"> </w:t>
      </w:r>
    </w:p>
    <w:p>
      <w:pPr>
        <w:spacing w:line="360" w:lineRule="auto"/>
        <w:rPr>
          <w:rFonts w:hint="eastAsia" w:ascii="宋体" w:hAnsi="Arial" w:eastAsia="宋体" w:cs="宋体"/>
          <w:color w:val="000000"/>
          <w:sz w:val="24"/>
          <w:szCs w:val="24"/>
          <w:lang w:eastAsia="zh-CN"/>
        </w:rPr>
      </w:pPr>
      <w:r>
        <w:rPr>
          <w:rFonts w:hint="eastAsia" w:ascii="Arial" w:hAnsi="Arial" w:eastAsia="宋体" w:cs="Arial"/>
          <w:color w:val="000000"/>
          <w:sz w:val="24"/>
          <w:szCs w:val="24"/>
          <w:lang w:eastAsia="zh-CN"/>
        </w:rPr>
        <w:t xml:space="preserve">    </w:t>
      </w:r>
      <w:r>
        <w:rPr>
          <w:rFonts w:hint="eastAsia" w:ascii="Arial" w:hAnsi="Arial" w:eastAsia="宋体" w:cs="Arial"/>
          <w:color w:val="000000"/>
          <w:sz w:val="24"/>
          <w:szCs w:val="24"/>
          <w:lang w:val="en-US" w:eastAsia="zh-CN"/>
        </w:rPr>
        <w:t>⑧</w:t>
      </w:r>
      <w:r>
        <w:rPr>
          <w:rFonts w:hint="eastAsia" w:ascii="宋体" w:hAnsi="Arial" w:eastAsia="宋体" w:cs="宋体"/>
          <w:color w:val="000000"/>
          <w:sz w:val="24"/>
          <w:szCs w:val="24"/>
          <w:lang w:eastAsia="zh-CN"/>
        </w:rPr>
        <w:t>实行每天</w:t>
      </w:r>
      <w:r>
        <w:rPr>
          <w:rFonts w:ascii="Arial" w:hAnsi="Arial" w:eastAsia="宋体" w:cs="Arial"/>
          <w:color w:val="000000"/>
          <w:sz w:val="24"/>
          <w:szCs w:val="24"/>
          <w:lang w:eastAsia="zh-CN"/>
        </w:rPr>
        <w:t>24</w:t>
      </w:r>
      <w:r>
        <w:rPr>
          <w:rFonts w:hint="eastAsia" w:ascii="宋体" w:hAnsi="Arial" w:eastAsia="宋体" w:cs="宋体"/>
          <w:color w:val="000000"/>
          <w:sz w:val="24"/>
          <w:szCs w:val="24"/>
          <w:lang w:eastAsia="zh-CN"/>
        </w:rPr>
        <w:t>小时、每周</w:t>
      </w:r>
      <w:r>
        <w:rPr>
          <w:rFonts w:ascii="Arial" w:hAnsi="Arial" w:eastAsia="宋体" w:cs="Arial"/>
          <w:color w:val="000000"/>
          <w:sz w:val="24"/>
          <w:szCs w:val="24"/>
          <w:lang w:eastAsia="zh-CN"/>
        </w:rPr>
        <w:t>7</w:t>
      </w:r>
      <w:r>
        <w:rPr>
          <w:rFonts w:hint="eastAsia" w:ascii="宋体" w:hAnsi="Arial" w:eastAsia="宋体" w:cs="宋体"/>
          <w:color w:val="000000"/>
          <w:sz w:val="24"/>
          <w:szCs w:val="24"/>
          <w:lang w:eastAsia="zh-CN"/>
        </w:rPr>
        <w:t>天、全年</w:t>
      </w:r>
      <w:r>
        <w:rPr>
          <w:rFonts w:ascii="Arial" w:hAnsi="Arial" w:eastAsia="宋体" w:cs="Arial"/>
          <w:color w:val="000000"/>
          <w:sz w:val="24"/>
          <w:szCs w:val="24"/>
          <w:lang w:eastAsia="zh-CN"/>
        </w:rPr>
        <w:t>365</w:t>
      </w:r>
      <w:r>
        <w:rPr>
          <w:rFonts w:hint="eastAsia" w:ascii="宋体" w:hAnsi="Arial" w:eastAsia="宋体" w:cs="宋体"/>
          <w:color w:val="000000"/>
          <w:sz w:val="24"/>
          <w:szCs w:val="24"/>
          <w:lang w:eastAsia="zh-CN"/>
        </w:rPr>
        <w:t>天全包保修服务，设备遇到故障</w:t>
      </w:r>
      <w:r>
        <w:rPr>
          <w:rFonts w:hint="eastAsia" w:ascii="宋体" w:hAnsi="Arial" w:eastAsia="宋体" w:cs="宋体"/>
          <w:color w:val="000000"/>
          <w:sz w:val="24"/>
          <w:szCs w:val="24"/>
          <w:lang w:val="en-US" w:eastAsia="zh-CN"/>
        </w:rPr>
        <w:t>必须</w:t>
      </w:r>
      <w:r>
        <w:rPr>
          <w:rFonts w:hint="eastAsia" w:ascii="宋体" w:hAnsi="Arial" w:eastAsia="宋体" w:cs="宋体"/>
          <w:strike/>
          <w:dstrike w:val="0"/>
          <w:color w:val="FF0000"/>
          <w:sz w:val="24"/>
          <w:szCs w:val="24"/>
          <w:lang w:val="en-US" w:eastAsia="zh-CN"/>
        </w:rPr>
        <w:t>2</w:t>
      </w:r>
      <w:r>
        <w:rPr>
          <w:rFonts w:hint="eastAsia" w:ascii="宋体" w:hAnsi="Arial" w:eastAsia="宋体" w:cs="宋体"/>
          <w:color w:val="FF0000"/>
          <w:sz w:val="24"/>
          <w:szCs w:val="24"/>
          <w:lang w:eastAsia="zh-CN"/>
        </w:rPr>
        <w:t>4</w:t>
      </w:r>
      <w:r>
        <w:rPr>
          <w:rFonts w:hint="eastAsia" w:ascii="宋体" w:hAnsi="Arial" w:eastAsia="宋体" w:cs="宋体"/>
          <w:color w:val="000000"/>
          <w:sz w:val="24"/>
          <w:szCs w:val="24"/>
          <w:lang w:eastAsia="zh-CN"/>
        </w:rPr>
        <w:t>小时内到现场</w:t>
      </w:r>
      <w:r>
        <w:rPr>
          <w:rFonts w:hint="eastAsia" w:ascii="宋体" w:hAnsi="Arial" w:eastAsia="宋体" w:cs="宋体"/>
          <w:color w:val="000000"/>
          <w:sz w:val="24"/>
          <w:szCs w:val="24"/>
          <w:lang w:val="en-US" w:eastAsia="zh-CN"/>
        </w:rPr>
        <w:t>处理</w:t>
      </w:r>
      <w:r>
        <w:rPr>
          <w:rFonts w:hint="eastAsia" w:ascii="宋体" w:hAnsi="Arial" w:eastAsia="宋体" w:cs="宋体"/>
          <w:color w:val="000000"/>
          <w:sz w:val="24"/>
          <w:szCs w:val="24"/>
          <w:lang w:eastAsia="zh-CN"/>
        </w:rPr>
        <w:t>。</w:t>
      </w:r>
      <w:r>
        <w:rPr>
          <w:rFonts w:ascii="宋体" w:hAnsi="Arial" w:eastAsia="宋体" w:cs="宋体"/>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Arial" w:eastAsia="宋体" w:cs="宋体"/>
          <w:color w:val="000000"/>
          <w:sz w:val="24"/>
          <w:szCs w:val="24"/>
          <w:lang w:eastAsia="zh-CN"/>
        </w:rPr>
      </w:pPr>
      <w:r>
        <w:rPr>
          <w:rFonts w:hint="eastAsia" w:ascii="Arial" w:hAnsi="Arial" w:eastAsia="宋体" w:cs="Arial"/>
          <w:color w:val="000000"/>
          <w:sz w:val="24"/>
          <w:szCs w:val="24"/>
          <w:lang w:eastAsia="zh-CN"/>
        </w:rPr>
        <w:t xml:space="preserve">    </w:t>
      </w:r>
      <w:r>
        <w:rPr>
          <w:rFonts w:hint="eastAsia" w:ascii="Arial" w:hAnsi="Arial" w:eastAsia="宋体" w:cs="Arial"/>
          <w:color w:val="000000"/>
          <w:sz w:val="24"/>
          <w:szCs w:val="24"/>
          <w:lang w:val="en-US" w:eastAsia="zh-CN"/>
        </w:rPr>
        <w:t>⑨现场工作配备记录仪器，</w:t>
      </w:r>
      <w:r>
        <w:rPr>
          <w:rFonts w:hint="eastAsia" w:ascii="宋体" w:hAnsi="Arial" w:eastAsia="宋体" w:cs="宋体"/>
          <w:color w:val="000000"/>
          <w:sz w:val="24"/>
          <w:szCs w:val="24"/>
          <w:lang w:eastAsia="zh-CN"/>
        </w:rPr>
        <w:t>任何一次现场工作后出具相应的工作报告或运行建议书，</w:t>
      </w:r>
      <w:r>
        <w:rPr>
          <w:rFonts w:hint="eastAsia" w:ascii="宋体" w:hAnsi="Arial" w:eastAsia="宋体" w:cs="宋体"/>
          <w:color w:val="000000"/>
          <w:sz w:val="24"/>
          <w:szCs w:val="24"/>
          <w:lang w:val="en-US" w:eastAsia="zh-CN"/>
        </w:rPr>
        <w:t>由工程部相关负责人、工程总监（或运营总监）当日签字后有效，补签无效</w:t>
      </w:r>
      <w:r>
        <w:rPr>
          <w:rFonts w:hint="eastAsia" w:ascii="宋体" w:hAnsi="Arial" w:eastAsia="宋体" w:cs="宋体"/>
          <w:color w:val="000000"/>
          <w:sz w:val="24"/>
          <w:szCs w:val="24"/>
          <w:lang w:eastAsia="zh-CN"/>
        </w:rPr>
        <w:t>。</w:t>
      </w:r>
    </w:p>
    <w:p>
      <w:pPr>
        <w:pStyle w:val="29"/>
        <w:spacing w:line="360" w:lineRule="auto"/>
        <w:rPr>
          <w:rFonts w:hint="eastAsia" w:ascii="宋体" w:hAnsi="Arial" w:cs="宋体"/>
          <w:color w:val="auto"/>
          <w:sz w:val="24"/>
          <w:szCs w:val="24"/>
          <w:highlight w:val="none"/>
          <w:lang w:val="en-US" w:eastAsia="zh-CN"/>
        </w:rPr>
      </w:pPr>
      <w:r>
        <w:rPr>
          <w:rFonts w:hint="eastAsia" w:ascii="宋体" w:hAnsi="Arial" w:cs="宋体"/>
          <w:color w:val="000000"/>
          <w:sz w:val="24"/>
          <w:szCs w:val="24"/>
          <w:lang w:val="en-US" w:eastAsia="zh-CN"/>
        </w:rPr>
        <w:t xml:space="preserve">   </w:t>
      </w:r>
      <w:r>
        <w:rPr>
          <w:rFonts w:hint="eastAsia" w:ascii="宋体" w:hAnsi="Arial" w:cs="宋体"/>
          <w:color w:val="000000"/>
          <w:sz w:val="24"/>
          <w:szCs w:val="24"/>
          <w:highlight w:val="none"/>
          <w:lang w:val="en-US" w:eastAsia="zh-CN"/>
        </w:rPr>
        <w:t xml:space="preserve"> </w:t>
      </w:r>
      <w:r>
        <w:rPr>
          <w:rFonts w:hint="eastAsia" w:ascii="宋体" w:hAnsi="Arial" w:cs="宋体"/>
          <w:color w:val="auto"/>
          <w:sz w:val="24"/>
          <w:szCs w:val="24"/>
          <w:highlight w:val="none"/>
          <w:lang w:val="en-US" w:eastAsia="zh-CN"/>
        </w:rPr>
        <w:t>⑩由于酒店四台锅炉已经运行7年，各部件均出现不同程度老化，为此维修更换的零部件要求必须使用原厂正品部件。维保单位必须提供所有使用锅炉维修原厂配件的相关证明文件（原厂配件的进货渠道证明或其他资质文件）</w:t>
      </w:r>
    </w:p>
    <w:p>
      <w:pPr>
        <w:pStyle w:val="29"/>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Arial" w:cs="宋体"/>
          <w:color w:val="auto"/>
          <w:sz w:val="24"/>
          <w:szCs w:val="24"/>
          <w:lang w:val="en-US" w:eastAsia="zh-CN"/>
        </w:rPr>
      </w:pPr>
      <w:r>
        <w:rPr>
          <w:rFonts w:hint="eastAsia" w:ascii="宋体" w:hAnsi="Arial" w:cs="宋体"/>
          <w:color w:val="auto"/>
          <w:sz w:val="24"/>
          <w:szCs w:val="24"/>
          <w:highlight w:val="none"/>
          <w:lang w:val="en-US" w:eastAsia="zh-CN"/>
        </w:rPr>
        <w:t>⑪高度配合酒店经营：由于酒店的全天对外营业性质，加之酒店四台锅炉运行6年之久，一旦出现故障将极大影响酒店运营，为此锅炉维保</w:t>
      </w:r>
      <w:r>
        <w:rPr>
          <w:rFonts w:hint="eastAsia" w:ascii="宋体" w:hAnsi="Arial" w:cs="宋体"/>
          <w:color w:val="auto"/>
          <w:sz w:val="24"/>
          <w:szCs w:val="24"/>
          <w:lang w:val="en-US" w:eastAsia="zh-CN"/>
        </w:rPr>
        <w:t>供应商在得到酒店报修锅炉问题后必须四小时内赶到现场进行检查并告知故障问题原因，并有义务无条件配合酒店安排的维修单位进行锅炉炉体维修工作，在炉体维修结束后无条件对维修后的锅炉进行调试检查。维保单位所有维护保养全部需要配合酒店的正常营业情况下进行，不得影响酒店正常运营。</w:t>
      </w:r>
    </w:p>
    <w:p>
      <w:pPr>
        <w:pStyle w:val="29"/>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Arial" w:cs="宋体"/>
          <w:color w:val="auto"/>
          <w:sz w:val="24"/>
          <w:szCs w:val="24"/>
          <w:lang w:val="en-US" w:eastAsia="zh-CN"/>
        </w:rPr>
      </w:pPr>
      <w:r>
        <w:rPr>
          <w:rFonts w:ascii="Arial" w:hAnsi="Arial" w:eastAsia="宋体" w:cs="Arial"/>
          <w:i w:val="0"/>
          <w:caps w:val="0"/>
          <w:color w:val="333333"/>
          <w:spacing w:val="0"/>
          <w:sz w:val="24"/>
          <w:szCs w:val="24"/>
          <w:shd w:val="clear" w:fill="FFFFFF"/>
        </w:rPr>
        <w:t>⑫</w:t>
      </w:r>
      <w:r>
        <w:rPr>
          <w:rFonts w:hint="eastAsia" w:ascii="宋体" w:hAnsi="Arial" w:cs="宋体"/>
          <w:color w:val="auto"/>
          <w:sz w:val="24"/>
          <w:szCs w:val="24"/>
          <w:lang w:val="en-US" w:eastAsia="zh-CN"/>
        </w:rPr>
        <w:t>酒店重大活动保障：酒店的政府接待任务以及其他重大接待工作，维保单位需无条件安排技术骨干对酒店锅炉进行维护处理和检查。</w:t>
      </w:r>
    </w:p>
    <w:p>
      <w:pPr>
        <w:pStyle w:val="29"/>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Arial" w:cs="宋体"/>
          <w:color w:val="auto"/>
          <w:sz w:val="24"/>
          <w:szCs w:val="24"/>
          <w:lang w:val="en-US" w:eastAsia="zh-CN"/>
        </w:rPr>
      </w:pPr>
      <w:r>
        <w:rPr>
          <w:rFonts w:ascii="Arial" w:hAnsi="Arial" w:eastAsia="宋体" w:cs="Arial"/>
          <w:i w:val="0"/>
          <w:caps w:val="0"/>
          <w:color w:val="333333"/>
          <w:spacing w:val="0"/>
          <w:sz w:val="24"/>
          <w:szCs w:val="24"/>
          <w:shd w:val="clear" w:fill="FFFFFF"/>
        </w:rPr>
        <w:t>⑬</w:t>
      </w:r>
      <w:r>
        <w:rPr>
          <w:rFonts w:hint="eastAsia" w:ascii="宋体" w:hAnsi="Arial" w:cs="宋体"/>
          <w:color w:val="auto"/>
          <w:sz w:val="24"/>
          <w:szCs w:val="24"/>
          <w:lang w:val="en-US" w:eastAsia="zh-CN"/>
        </w:rPr>
        <w:t>维保单位需要对每次锅检所锅炉检测发现的问题给予整改维修建议，对于由于锅炉维保不到位原因造成的锅检不合格项进行免费整改处理。</w:t>
      </w:r>
    </w:p>
    <w:p>
      <w:pPr>
        <w:pStyle w:val="29"/>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Arial" w:cs="宋体"/>
          <w:color w:val="auto"/>
          <w:sz w:val="24"/>
          <w:szCs w:val="24"/>
          <w:lang w:val="en-US" w:eastAsia="zh-CN"/>
        </w:rPr>
      </w:pPr>
      <w:r>
        <w:rPr>
          <w:rFonts w:hint="eastAsia" w:ascii="宋体" w:hAnsi="Arial" w:cs="宋体"/>
          <w:color w:val="auto"/>
          <w:sz w:val="24"/>
          <w:szCs w:val="24"/>
          <w:lang w:val="en-US" w:eastAsia="zh-CN"/>
        </w:rPr>
        <w:t>⑭维保单位需要有对老旧锅炉管道复杂的现场拆除改造和新装锅炉安装调试的协调整合能力，在维保期间维保单位有义务对锅炉改造或者更换提供合理化建议和方案。</w:t>
      </w:r>
    </w:p>
    <w:p>
      <w:pPr>
        <w:pStyle w:val="29"/>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eastAsia="宋体"/>
          <w:b/>
          <w:bCs/>
          <w:sz w:val="21"/>
          <w:szCs w:val="21"/>
          <w:lang w:eastAsia="zh-CN"/>
        </w:rPr>
      </w:pPr>
      <w:r>
        <w:rPr>
          <w:rFonts w:hint="eastAsia" w:ascii="Iskoola Pota" w:hAnsi="Iskoola Pota" w:eastAsia="宋体" w:cs="Iskoola Pota"/>
          <w:b/>
          <w:bCs/>
          <w:sz w:val="24"/>
          <w:szCs w:val="24"/>
          <w:lang w:eastAsia="zh-CN"/>
        </w:rPr>
        <w:t>附件</w:t>
      </w:r>
      <w:r>
        <w:rPr>
          <w:rFonts w:ascii="Iskoola Pota" w:hAnsi="Iskoola Pota" w:eastAsia="宋体" w:cs="Iskoola Pota"/>
          <w:b/>
          <w:bCs/>
          <w:sz w:val="24"/>
          <w:szCs w:val="24"/>
          <w:lang w:eastAsia="zh-CN"/>
        </w:rPr>
        <w:t>：</w:t>
      </w:r>
      <w:r>
        <w:rPr>
          <w:rFonts w:hint="eastAsia" w:ascii="Iskoola Pota" w:hAnsi="Iskoola Pota" w:eastAsia="宋体" w:cs="Iskoola Pota"/>
          <w:b/>
          <w:bCs/>
          <w:sz w:val="24"/>
          <w:szCs w:val="24"/>
          <w:lang w:eastAsia="zh-CN"/>
        </w:rPr>
        <w:t>《锅炉检验及维保建议书》</w:t>
      </w:r>
    </w:p>
    <w:tbl>
      <w:tblPr>
        <w:tblStyle w:val="13"/>
        <w:tblW w:w="10189" w:type="dxa"/>
        <w:tblInd w:w="-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629" w:type="dxa"/>
            <w:tcBorders>
              <w:top w:val="single" w:color="auto" w:sz="4" w:space="0"/>
              <w:left w:val="single" w:color="auto" w:sz="4" w:space="0"/>
              <w:bottom w:val="single" w:color="auto" w:sz="4" w:space="0"/>
              <w:right w:val="single" w:color="auto" w:sz="4" w:space="0"/>
            </w:tcBorders>
            <w:vAlign w:val="top"/>
          </w:tcPr>
          <w:p>
            <w:pPr>
              <w:widowControl w:val="0"/>
              <w:ind w:left="-899" w:leftChars="-428" w:firstLine="770" w:firstLineChars="321"/>
              <w:jc w:val="both"/>
              <w:rPr>
                <w:kern w:val="2"/>
                <w:sz w:val="24"/>
                <w:szCs w:val="24"/>
              </w:rPr>
            </w:pPr>
            <w:r>
              <w:rPr>
                <w:sz w:val="24"/>
                <w:szCs w:val="24"/>
                <w:lang w:eastAsia="zh-CN"/>
              </w:rPr>
              <w:t xml:space="preserve">  </w:t>
            </w:r>
            <w:r>
              <w:rPr>
                <w:rFonts w:hint="eastAsia" w:ascii="宋体" w:hAnsi="宋体" w:eastAsia="宋体" w:cs="宋体"/>
                <w:sz w:val="24"/>
                <w:szCs w:val="24"/>
              </w:rPr>
              <w:t>类</w:t>
            </w:r>
            <w:r>
              <w:rPr>
                <w:sz w:val="24"/>
                <w:szCs w:val="24"/>
              </w:rPr>
              <w:t xml:space="preserve"> </w:t>
            </w:r>
            <w:r>
              <w:rPr>
                <w:rFonts w:hint="eastAsia" w:ascii="宋体" w:hAnsi="宋体" w:eastAsia="宋体" w:cs="宋体"/>
                <w:sz w:val="24"/>
                <w:szCs w:val="24"/>
              </w:rPr>
              <w:t>别</w:t>
            </w:r>
            <w:r>
              <w:rPr>
                <w:sz w:val="24"/>
                <w:szCs w:val="24"/>
              </w:rPr>
              <w:t xml:space="preserve">  </w:t>
            </w:r>
          </w:p>
        </w:tc>
        <w:tc>
          <w:tcPr>
            <w:tcW w:w="7560" w:type="dxa"/>
            <w:tcBorders>
              <w:top w:val="single" w:color="auto" w:sz="4" w:space="0"/>
              <w:left w:val="single" w:color="auto" w:sz="4" w:space="0"/>
              <w:bottom w:val="single" w:color="auto" w:sz="4" w:space="0"/>
              <w:right w:val="single" w:color="auto" w:sz="4" w:space="0"/>
            </w:tcBorders>
            <w:vAlign w:val="top"/>
          </w:tcPr>
          <w:p>
            <w:pPr>
              <w:widowControl w:val="0"/>
              <w:ind w:left="1096" w:hanging="1315" w:hangingChars="548"/>
              <w:jc w:val="both"/>
              <w:rPr>
                <w:kern w:val="2"/>
                <w:sz w:val="24"/>
                <w:szCs w:val="24"/>
              </w:rPr>
            </w:pPr>
            <w:r>
              <w:rPr>
                <w:sz w:val="24"/>
                <w:szCs w:val="24"/>
              </w:rPr>
              <w:t xml:space="preserve">         </w:t>
            </w:r>
            <w:r>
              <w:rPr>
                <w:rFonts w:hint="eastAsia" w:ascii="宋体" w:hAnsi="宋体" w:eastAsia="宋体" w:cs="宋体"/>
                <w:sz w:val="24"/>
                <w:szCs w:val="24"/>
              </w:rPr>
              <w:t>维</w:t>
            </w:r>
            <w:r>
              <w:rPr>
                <w:sz w:val="24"/>
                <w:szCs w:val="24"/>
              </w:rPr>
              <w:t xml:space="preserve">   </w:t>
            </w:r>
            <w:r>
              <w:rPr>
                <w:rFonts w:hint="eastAsia" w:ascii="宋体" w:hAnsi="宋体" w:eastAsia="宋体" w:cs="宋体"/>
                <w:sz w:val="24"/>
                <w:szCs w:val="24"/>
              </w:rPr>
              <w:t>护</w:t>
            </w:r>
            <w:r>
              <w:rPr>
                <w:sz w:val="24"/>
                <w:szCs w:val="24"/>
              </w:rPr>
              <w:t xml:space="preserve">   </w:t>
            </w:r>
            <w:r>
              <w:rPr>
                <w:rFonts w:hint="eastAsia" w:ascii="宋体" w:hAnsi="宋体" w:eastAsia="宋体" w:cs="宋体"/>
                <w:sz w:val="24"/>
                <w:szCs w:val="24"/>
              </w:rPr>
              <w:t>内</w:t>
            </w:r>
            <w:r>
              <w:rPr>
                <w:sz w:val="24"/>
                <w:szCs w:val="24"/>
              </w:rPr>
              <w:t xml:space="preserve">   </w:t>
            </w:r>
            <w:r>
              <w:rPr>
                <w:rFonts w:hint="eastAsia" w:ascii="宋体" w:hAnsi="宋体" w:eastAsia="宋体" w:cs="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29" w:type="dxa"/>
            <w:tcBorders>
              <w:top w:val="single" w:color="auto" w:sz="4" w:space="0"/>
              <w:left w:val="single" w:color="auto" w:sz="4" w:space="0"/>
              <w:bottom w:val="single" w:color="auto" w:sz="4" w:space="0"/>
              <w:right w:val="single" w:color="auto" w:sz="4" w:space="0"/>
            </w:tcBorders>
            <w:vAlign w:val="top"/>
          </w:tcPr>
          <w:p>
            <w:pPr>
              <w:rPr>
                <w:kern w:val="2"/>
                <w:sz w:val="24"/>
                <w:szCs w:val="24"/>
              </w:rPr>
            </w:pPr>
            <w:r>
              <w:rPr>
                <w:sz w:val="24"/>
                <w:szCs w:val="24"/>
              </w:rPr>
              <w:t xml:space="preserve">    </w:t>
            </w:r>
          </w:p>
          <w:p>
            <w:pPr>
              <w:rPr>
                <w:sz w:val="24"/>
                <w:szCs w:val="24"/>
              </w:rPr>
            </w:pPr>
          </w:p>
          <w:p>
            <w:pPr>
              <w:rPr>
                <w:sz w:val="24"/>
                <w:szCs w:val="24"/>
              </w:rPr>
            </w:pPr>
          </w:p>
          <w:p>
            <w:pPr>
              <w:rPr>
                <w:sz w:val="24"/>
                <w:szCs w:val="24"/>
              </w:rPr>
            </w:pPr>
            <w:r>
              <w:rPr>
                <w:rFonts w:hint="eastAsia" w:ascii="宋体" w:hAnsi="宋体" w:eastAsia="宋体" w:cs="宋体"/>
                <w:sz w:val="24"/>
                <w:szCs w:val="24"/>
              </w:rPr>
              <w:t>锅炉本体维护项目</w:t>
            </w:r>
          </w:p>
          <w:p>
            <w:pPr>
              <w:rPr>
                <w:sz w:val="24"/>
                <w:szCs w:val="24"/>
              </w:rPr>
            </w:pPr>
          </w:p>
          <w:p>
            <w:pPr>
              <w:rPr>
                <w:sz w:val="24"/>
                <w:szCs w:val="24"/>
              </w:rPr>
            </w:pPr>
          </w:p>
          <w:p>
            <w:pPr>
              <w:widowControl w:val="0"/>
              <w:jc w:val="both"/>
              <w:rPr>
                <w:kern w:val="2"/>
                <w:sz w:val="24"/>
                <w:szCs w:val="24"/>
              </w:rPr>
            </w:pPr>
            <w:r>
              <w:rPr>
                <w:sz w:val="24"/>
                <w:szCs w:val="24"/>
              </w:rPr>
              <w:t xml:space="preserve">                                                            </w:t>
            </w:r>
          </w:p>
        </w:tc>
        <w:tc>
          <w:tcPr>
            <w:tcW w:w="7560" w:type="dxa"/>
            <w:tcBorders>
              <w:top w:val="single" w:color="auto" w:sz="4" w:space="0"/>
              <w:left w:val="single" w:color="auto" w:sz="4" w:space="0"/>
              <w:bottom w:val="single" w:color="auto" w:sz="4" w:space="0"/>
              <w:right w:val="single" w:color="auto" w:sz="4" w:space="0"/>
            </w:tcBorders>
            <w:vAlign w:val="top"/>
          </w:tcPr>
          <w:p>
            <w:pPr>
              <w:rPr>
                <w:kern w:val="2"/>
                <w:sz w:val="24"/>
                <w:szCs w:val="24"/>
              </w:rPr>
            </w:pPr>
          </w:p>
          <w:p>
            <w:pPr>
              <w:widowControl w:val="0"/>
              <w:numPr>
                <w:ilvl w:val="0"/>
                <w:numId w:val="1"/>
              </w:numPr>
              <w:tabs>
                <w:tab w:val="left" w:pos="0"/>
              </w:tabs>
              <w:autoSpaceDE/>
              <w:autoSpaceDN/>
              <w:adjustRightInd/>
              <w:ind w:left="252" w:firstLine="0"/>
              <w:jc w:val="both"/>
              <w:rPr>
                <w:sz w:val="24"/>
                <w:szCs w:val="24"/>
              </w:rPr>
            </w:pPr>
            <w:r>
              <w:rPr>
                <w:rFonts w:hint="eastAsia" w:ascii="宋体" w:hAnsi="宋体" w:eastAsia="宋体" w:cs="宋体"/>
                <w:sz w:val="24"/>
                <w:szCs w:val="24"/>
                <w:lang w:eastAsia="zh-CN"/>
              </w:rPr>
              <w:t>锅炉打开前烟箱门更换保温绳，清扫燃烧室里的烟灰。</w:t>
            </w:r>
            <w:r>
              <w:rPr>
                <w:rFonts w:hint="eastAsia" w:ascii="宋体" w:hAnsi="宋体" w:eastAsia="宋体" w:cs="宋体"/>
                <w:sz w:val="24"/>
                <w:szCs w:val="24"/>
              </w:rPr>
              <w:t>确保干净。</w:t>
            </w:r>
          </w:p>
          <w:p>
            <w:pPr>
              <w:ind w:left="280" w:right="71" w:rightChars="34" w:hanging="240" w:hangingChars="100"/>
              <w:rPr>
                <w:sz w:val="24"/>
                <w:szCs w:val="24"/>
                <w:lang w:eastAsia="zh-CN"/>
              </w:rPr>
            </w:pPr>
            <w:r>
              <w:rPr>
                <w:sz w:val="24"/>
                <w:szCs w:val="24"/>
                <w:lang w:eastAsia="zh-CN"/>
              </w:rPr>
              <w:t xml:space="preserve">  2</w:t>
            </w:r>
            <w:r>
              <w:rPr>
                <w:rFonts w:hint="eastAsia" w:ascii="宋体" w:hAnsi="宋体" w:eastAsia="宋体" w:cs="宋体"/>
                <w:sz w:val="24"/>
                <w:szCs w:val="24"/>
                <w:lang w:eastAsia="zh-CN"/>
              </w:rPr>
              <w:t>）</w:t>
            </w:r>
            <w:r>
              <w:rPr>
                <w:sz w:val="24"/>
                <w:szCs w:val="24"/>
                <w:lang w:eastAsia="zh-CN"/>
              </w:rPr>
              <w:t xml:space="preserve"> </w:t>
            </w:r>
            <w:r>
              <w:rPr>
                <w:rFonts w:hint="eastAsia" w:ascii="宋体" w:hAnsi="宋体" w:eastAsia="宋体" w:cs="宋体"/>
                <w:sz w:val="24"/>
                <w:szCs w:val="24"/>
                <w:lang w:eastAsia="zh-CN"/>
              </w:rPr>
              <w:t>锅炉打开后烟箱门更换保温绳，清理回燃室里的烟灰。拉出烟管导流子，清通烟管使锅炉达到热传递。</w:t>
            </w:r>
          </w:p>
          <w:p>
            <w:pPr>
              <w:ind w:firstLine="240" w:firstLineChars="100"/>
              <w:rPr>
                <w:sz w:val="24"/>
                <w:szCs w:val="24"/>
                <w:lang w:eastAsia="zh-CN"/>
              </w:rPr>
            </w:pPr>
            <w:r>
              <w:rPr>
                <w:sz w:val="24"/>
                <w:szCs w:val="24"/>
                <w:lang w:eastAsia="zh-CN"/>
              </w:rPr>
              <w:t>3</w:t>
            </w:r>
            <w:r>
              <w:rPr>
                <w:rFonts w:hint="eastAsia" w:ascii="宋体" w:hAnsi="宋体" w:eastAsia="宋体" w:cs="宋体"/>
                <w:sz w:val="24"/>
                <w:szCs w:val="24"/>
                <w:lang w:eastAsia="zh-CN"/>
              </w:rPr>
              <w:t>）清理回燃室里冷凝水的管道，不允许堵塞。</w:t>
            </w:r>
          </w:p>
          <w:p>
            <w:pPr>
              <w:ind w:firstLine="240" w:firstLineChars="100"/>
              <w:rPr>
                <w:sz w:val="24"/>
                <w:szCs w:val="24"/>
                <w:lang w:eastAsia="zh-CN"/>
              </w:rPr>
            </w:pPr>
            <w:r>
              <w:rPr>
                <w:sz w:val="24"/>
                <w:szCs w:val="24"/>
                <w:lang w:eastAsia="zh-CN"/>
              </w:rPr>
              <w:t>4</w:t>
            </w:r>
            <w:r>
              <w:rPr>
                <w:rFonts w:hint="eastAsia" w:ascii="宋体" w:hAnsi="宋体" w:eastAsia="宋体" w:cs="宋体"/>
                <w:sz w:val="24"/>
                <w:szCs w:val="24"/>
                <w:lang w:eastAsia="zh-CN"/>
              </w:rPr>
              <w:t>）打开检查锅炉的人孔、更换垫圈、检查本体的烟管有无腐蚀、或结垢。</w:t>
            </w:r>
          </w:p>
          <w:p>
            <w:pPr>
              <w:ind w:firstLine="240" w:firstLineChars="100"/>
              <w:rPr>
                <w:sz w:val="24"/>
                <w:szCs w:val="24"/>
                <w:lang w:eastAsia="zh-CN"/>
              </w:rPr>
            </w:pPr>
            <w:r>
              <w:rPr>
                <w:sz w:val="24"/>
                <w:szCs w:val="24"/>
                <w:lang w:eastAsia="zh-CN"/>
              </w:rPr>
              <w:t>5</w:t>
            </w:r>
            <w:r>
              <w:rPr>
                <w:rFonts w:hint="eastAsia" w:ascii="宋体" w:hAnsi="宋体" w:eastAsia="宋体" w:cs="宋体"/>
                <w:sz w:val="24"/>
                <w:szCs w:val="24"/>
                <w:lang w:eastAsia="zh-CN"/>
              </w:rPr>
              <w:t>）打开检查锅炉的手孔、更换垫圈、检查本体的炉壁有无腐蚀、或结垢、清理冲洗里面的淤泥。</w:t>
            </w:r>
          </w:p>
          <w:p>
            <w:pPr>
              <w:ind w:firstLine="240" w:firstLineChars="100"/>
              <w:rPr>
                <w:sz w:val="24"/>
                <w:szCs w:val="24"/>
                <w:lang w:eastAsia="zh-CN"/>
              </w:rPr>
            </w:pPr>
            <w:r>
              <w:rPr>
                <w:sz w:val="24"/>
                <w:szCs w:val="24"/>
                <w:lang w:eastAsia="zh-CN"/>
              </w:rPr>
              <w:t>6</w:t>
            </w:r>
            <w:r>
              <w:rPr>
                <w:rFonts w:hint="eastAsia" w:ascii="宋体" w:hAnsi="宋体" w:eastAsia="宋体" w:cs="宋体"/>
                <w:sz w:val="24"/>
                <w:szCs w:val="24"/>
                <w:lang w:eastAsia="zh-CN"/>
              </w:rPr>
              <w:t>）清理本体的水位探测棒、温度传感器。</w:t>
            </w:r>
          </w:p>
          <w:p>
            <w:pPr>
              <w:ind w:firstLine="240" w:firstLineChars="100"/>
              <w:rPr>
                <w:sz w:val="24"/>
                <w:szCs w:val="24"/>
                <w:lang w:eastAsia="zh-CN"/>
              </w:rPr>
            </w:pPr>
            <w:r>
              <w:rPr>
                <w:sz w:val="24"/>
                <w:szCs w:val="24"/>
                <w:lang w:eastAsia="zh-CN"/>
              </w:rPr>
              <w:t>7</w:t>
            </w:r>
            <w:r>
              <w:rPr>
                <w:rFonts w:hint="eastAsia" w:ascii="宋体" w:hAnsi="宋体" w:eastAsia="宋体" w:cs="宋体"/>
                <w:sz w:val="24"/>
                <w:szCs w:val="24"/>
                <w:lang w:eastAsia="zh-CN"/>
              </w:rPr>
              <w:t>）本体燃烧室的检查。</w:t>
            </w:r>
          </w:p>
          <w:p>
            <w:pPr>
              <w:ind w:firstLine="240" w:firstLineChars="100"/>
              <w:rPr>
                <w:sz w:val="24"/>
                <w:szCs w:val="24"/>
                <w:lang w:eastAsia="zh-CN"/>
              </w:rPr>
            </w:pPr>
            <w:r>
              <w:rPr>
                <w:sz w:val="24"/>
                <w:szCs w:val="24"/>
                <w:lang w:eastAsia="zh-CN"/>
              </w:rPr>
              <w:t>8</w:t>
            </w:r>
            <w:r>
              <w:rPr>
                <w:rFonts w:hint="eastAsia" w:ascii="宋体" w:hAnsi="宋体" w:eastAsia="宋体" w:cs="宋体"/>
                <w:sz w:val="24"/>
                <w:szCs w:val="24"/>
                <w:lang w:eastAsia="zh-CN"/>
              </w:rPr>
              <w:t>）本体水质处理的检查。</w:t>
            </w:r>
          </w:p>
          <w:p>
            <w:pPr>
              <w:ind w:firstLine="240" w:firstLineChars="100"/>
              <w:rPr>
                <w:sz w:val="24"/>
                <w:szCs w:val="24"/>
                <w:lang w:eastAsia="zh-CN"/>
              </w:rPr>
            </w:pPr>
            <w:r>
              <w:rPr>
                <w:sz w:val="24"/>
                <w:szCs w:val="24"/>
                <w:lang w:eastAsia="zh-CN"/>
              </w:rPr>
              <w:t>9</w:t>
            </w:r>
            <w:r>
              <w:rPr>
                <w:rFonts w:hint="eastAsia" w:ascii="宋体" w:hAnsi="宋体" w:eastAsia="宋体" w:cs="宋体"/>
                <w:sz w:val="24"/>
                <w:szCs w:val="24"/>
                <w:lang w:eastAsia="zh-CN"/>
              </w:rPr>
              <w:t>）锅炉的本体外围的清洁、</w:t>
            </w:r>
          </w:p>
          <w:p>
            <w:pPr>
              <w:ind w:firstLine="240" w:firstLineChars="100"/>
              <w:rPr>
                <w:sz w:val="24"/>
                <w:szCs w:val="24"/>
                <w:lang w:eastAsia="zh-CN"/>
              </w:rPr>
            </w:pPr>
            <w:r>
              <w:rPr>
                <w:sz w:val="24"/>
                <w:szCs w:val="24"/>
                <w:lang w:eastAsia="zh-CN"/>
              </w:rPr>
              <w:t>10</w:t>
            </w:r>
            <w:r>
              <w:rPr>
                <w:rFonts w:hint="eastAsia" w:ascii="宋体" w:hAnsi="宋体" w:eastAsia="宋体" w:cs="宋体"/>
                <w:sz w:val="24"/>
                <w:szCs w:val="24"/>
                <w:lang w:eastAsia="zh-CN"/>
              </w:rPr>
              <w:t>）检查锅炉的排污阀、锅炉的进水阀、回水阀、等各管路和阀门工作的状况。</w:t>
            </w:r>
          </w:p>
          <w:p>
            <w:pPr>
              <w:ind w:firstLine="240" w:firstLineChars="100"/>
              <w:rPr>
                <w:sz w:val="24"/>
                <w:szCs w:val="24"/>
                <w:lang w:eastAsia="zh-CN"/>
              </w:rPr>
            </w:pPr>
            <w:r>
              <w:rPr>
                <w:sz w:val="24"/>
                <w:szCs w:val="24"/>
                <w:lang w:eastAsia="zh-CN"/>
              </w:rPr>
              <w:t>11</w:t>
            </w:r>
            <w:r>
              <w:rPr>
                <w:rFonts w:hint="eastAsia" w:ascii="宋体" w:hAnsi="宋体" w:eastAsia="宋体" w:cs="宋体"/>
                <w:sz w:val="24"/>
                <w:szCs w:val="24"/>
                <w:lang w:eastAsia="zh-CN"/>
              </w:rPr>
              <w:t>）锅炉进水系统检查、清洗水过滤器、清洗单向阀的阀芯、进水泵扬程以及水泵的流量。</w:t>
            </w:r>
          </w:p>
          <w:p>
            <w:pPr>
              <w:ind w:firstLine="240" w:firstLineChars="100"/>
              <w:rPr>
                <w:sz w:val="24"/>
                <w:szCs w:val="24"/>
                <w:lang w:eastAsia="zh-CN"/>
              </w:rPr>
            </w:pPr>
            <w:r>
              <w:rPr>
                <w:sz w:val="24"/>
                <w:szCs w:val="24"/>
                <w:lang w:eastAsia="zh-CN"/>
              </w:rPr>
              <w:t>12</w:t>
            </w:r>
            <w:r>
              <w:rPr>
                <w:rFonts w:hint="eastAsia" w:ascii="宋体" w:hAnsi="宋体" w:eastAsia="宋体" w:cs="宋体"/>
                <w:sz w:val="24"/>
                <w:szCs w:val="24"/>
                <w:lang w:eastAsia="zh-CN"/>
              </w:rPr>
              <w:t>）锅炉的天然气（油）管路检查、清洗天然气（油）的过滤器。</w:t>
            </w:r>
          </w:p>
          <w:p>
            <w:pPr>
              <w:ind w:firstLine="240" w:firstLineChars="100"/>
              <w:rPr>
                <w:sz w:val="24"/>
                <w:szCs w:val="24"/>
                <w:lang w:eastAsia="zh-CN"/>
              </w:rPr>
            </w:pPr>
            <w:r>
              <w:rPr>
                <w:sz w:val="24"/>
                <w:szCs w:val="24"/>
                <w:lang w:eastAsia="zh-CN"/>
              </w:rPr>
              <w:t>13</w:t>
            </w:r>
            <w:r>
              <w:rPr>
                <w:rFonts w:hint="eastAsia" w:ascii="宋体" w:hAnsi="宋体" w:eastAsia="宋体" w:cs="宋体"/>
                <w:sz w:val="24"/>
                <w:szCs w:val="24"/>
                <w:lang w:eastAsia="zh-CN"/>
              </w:rPr>
              <w:t>）锅炉各阀门及附件（水位计球阀，止回阀，排污阀等）泄漏处理。</w:t>
            </w:r>
          </w:p>
          <w:p>
            <w:pPr>
              <w:widowControl w:val="0"/>
              <w:ind w:left="-107" w:leftChars="-51" w:firstLine="360" w:firstLineChars="150"/>
              <w:jc w:val="both"/>
              <w:rPr>
                <w:kern w:val="2"/>
                <w:sz w:val="24"/>
                <w:szCs w:val="24"/>
                <w:lang w:eastAsia="zh-CN"/>
              </w:rPr>
            </w:pPr>
            <w:r>
              <w:rPr>
                <w:sz w:val="24"/>
                <w:szCs w:val="24"/>
                <w:lang w:eastAsia="zh-CN"/>
              </w:rPr>
              <w:t>14</w:t>
            </w:r>
            <w:r>
              <w:rPr>
                <w:rFonts w:hint="eastAsia" w:ascii="宋体" w:hAnsi="宋体" w:eastAsia="宋体" w:cs="宋体"/>
                <w:sz w:val="24"/>
                <w:szCs w:val="24"/>
                <w:lang w:eastAsia="zh-CN"/>
              </w:rPr>
              <w:t>）清洗过滤器、电磁阀、减压阀、燃气检漏装置以输出燃气压力稳定、用泡沫检漏法检漏，不漏为合格。</w:t>
            </w:r>
          </w:p>
        </w:tc>
      </w:tr>
    </w:tbl>
    <w:p>
      <w:pPr>
        <w:rPr>
          <w:rFonts w:hint="eastAsia" w:eastAsia="宋体"/>
          <w:sz w:val="24"/>
          <w:szCs w:val="24"/>
          <w:lang w:eastAsia="zh-CN"/>
        </w:rPr>
      </w:pPr>
    </w:p>
    <w:p>
      <w:pPr>
        <w:rPr>
          <w:rFonts w:eastAsia="宋体"/>
          <w:sz w:val="24"/>
          <w:szCs w:val="24"/>
          <w:lang w:eastAsia="zh-CN"/>
        </w:rPr>
      </w:pPr>
    </w:p>
    <w:p>
      <w:pPr>
        <w:rPr>
          <w:rFonts w:eastAsia="宋体"/>
          <w:sz w:val="24"/>
          <w:szCs w:val="24"/>
          <w:lang w:eastAsia="zh-CN"/>
        </w:rPr>
      </w:pPr>
    </w:p>
    <w:p>
      <w:pPr>
        <w:rPr>
          <w:rFonts w:eastAsia="宋体"/>
          <w:sz w:val="24"/>
          <w:szCs w:val="24"/>
          <w:lang w:eastAsia="zh-CN"/>
        </w:rPr>
      </w:pPr>
    </w:p>
    <w:tbl>
      <w:tblPr>
        <w:tblStyle w:val="13"/>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8" w:hRule="atLeast"/>
        </w:trPr>
        <w:tc>
          <w:tcPr>
            <w:tcW w:w="2700" w:type="dxa"/>
            <w:vAlign w:val="top"/>
          </w:tcPr>
          <w:p>
            <w:pPr>
              <w:rPr>
                <w:sz w:val="24"/>
                <w:szCs w:val="24"/>
                <w:lang w:eastAsia="zh-CN"/>
              </w:rPr>
            </w:pPr>
            <w:r>
              <w:rPr>
                <w:rFonts w:hint="eastAsia"/>
                <w:sz w:val="24"/>
                <w:szCs w:val="24"/>
                <w:lang w:eastAsia="zh-CN"/>
              </w:rPr>
              <w:t xml:space="preserve">  </w:t>
            </w:r>
          </w:p>
          <w:p>
            <w:pPr>
              <w:rPr>
                <w:sz w:val="24"/>
                <w:szCs w:val="24"/>
                <w:lang w:eastAsia="zh-CN"/>
              </w:rPr>
            </w:pPr>
          </w:p>
          <w:p>
            <w:pPr>
              <w:rPr>
                <w:sz w:val="24"/>
                <w:szCs w:val="24"/>
                <w:lang w:eastAsia="zh-CN"/>
              </w:rPr>
            </w:pPr>
          </w:p>
          <w:p>
            <w:pPr>
              <w:rPr>
                <w:sz w:val="24"/>
                <w:szCs w:val="24"/>
                <w:lang w:eastAsia="zh-CN"/>
              </w:rPr>
            </w:pPr>
            <w:r>
              <w:rPr>
                <w:rFonts w:hint="eastAsia"/>
                <w:sz w:val="24"/>
                <w:szCs w:val="24"/>
                <w:lang w:eastAsia="zh-CN"/>
              </w:rPr>
              <w:t xml:space="preserve">  </w:t>
            </w:r>
          </w:p>
          <w:p>
            <w:pPr>
              <w:rPr>
                <w:sz w:val="24"/>
                <w:szCs w:val="24"/>
                <w:lang w:eastAsia="zh-CN"/>
              </w:rPr>
            </w:pPr>
          </w:p>
          <w:p>
            <w:pPr>
              <w:rPr>
                <w:sz w:val="24"/>
                <w:szCs w:val="24"/>
                <w:lang w:eastAsia="zh-CN"/>
              </w:rPr>
            </w:pPr>
          </w:p>
          <w:p>
            <w:pPr>
              <w:rPr>
                <w:sz w:val="24"/>
                <w:szCs w:val="24"/>
                <w:lang w:eastAsia="zh-CN"/>
              </w:rPr>
            </w:pPr>
          </w:p>
          <w:p>
            <w:pPr>
              <w:rPr>
                <w:sz w:val="24"/>
                <w:szCs w:val="24"/>
              </w:rPr>
            </w:pPr>
            <w:r>
              <w:rPr>
                <w:rFonts w:hint="eastAsia" w:ascii="宋体" w:hAnsi="宋体" w:eastAsia="宋体" w:cs="宋体"/>
                <w:sz w:val="24"/>
                <w:szCs w:val="24"/>
              </w:rPr>
              <w:t>锅炉燃烧器维护项目</w:t>
            </w:r>
          </w:p>
        </w:tc>
        <w:tc>
          <w:tcPr>
            <w:tcW w:w="7560" w:type="dxa"/>
            <w:vAlign w:val="top"/>
          </w:tcPr>
          <w:p>
            <w:pPr>
              <w:rPr>
                <w:sz w:val="24"/>
                <w:szCs w:val="24"/>
              </w:rPr>
            </w:pPr>
            <w:r>
              <w:rPr>
                <w:rFonts w:hint="eastAsia"/>
                <w:sz w:val="24"/>
                <w:szCs w:val="24"/>
              </w:rPr>
              <w:t xml:space="preserve"> </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检查打开燃烧器的盖板、燃烧器喷嘴、点火棒积碳清除和调整。</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检查高压点火线、是否有漏电、绝缘完好。</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高压点火线、扦头检查、点火棒火花间隙检查、调整</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风门挡板清洗，伺服马达检查、调整</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燃烧器的电动机叶轮清理、点火棒、稳焰盘等。</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点火系统检查；调整点火棒的距离、调整点火燃气的压力、检查点火电磁阀、检查点火变压器的线圈电压。</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检查燃气管道高气压保护，低气压保护，燃气压力是否在允许的范围内。</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打开燃气管道的主阀（</w:t>
            </w:r>
            <w:r>
              <w:rPr>
                <w:sz w:val="24"/>
                <w:szCs w:val="24"/>
                <w:lang w:eastAsia="zh-CN"/>
              </w:rPr>
              <w:t>SKP10</w:t>
            </w:r>
            <w:r>
              <w:rPr>
                <w:rFonts w:hint="eastAsia" w:ascii="宋体" w:hAnsi="宋体" w:eastAsia="宋体" w:cs="宋体"/>
                <w:sz w:val="24"/>
                <w:szCs w:val="24"/>
                <w:lang w:eastAsia="zh-CN"/>
              </w:rPr>
              <w:t>）（</w:t>
            </w:r>
            <w:r>
              <w:rPr>
                <w:sz w:val="24"/>
                <w:szCs w:val="24"/>
                <w:lang w:eastAsia="zh-CN"/>
              </w:rPr>
              <w:t>SKP70</w:t>
            </w:r>
            <w:r>
              <w:rPr>
                <w:rFonts w:hint="eastAsia" w:ascii="宋体" w:hAnsi="宋体" w:eastAsia="宋体" w:cs="宋体"/>
                <w:sz w:val="24"/>
                <w:szCs w:val="24"/>
                <w:lang w:eastAsia="zh-CN"/>
              </w:rPr>
              <w:t>）拆下盖板清理燃气管道的铁锈</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清洗过滤器、电磁阀、减压阀、燃气检漏装置以输出燃气压力稳定、用泡沫检漏法检漏</w:t>
            </w:r>
          </w:p>
          <w:p>
            <w:pPr>
              <w:widowControl w:val="0"/>
              <w:numPr>
                <w:ilvl w:val="0"/>
                <w:numId w:val="2"/>
              </w:numPr>
              <w:autoSpaceDE/>
              <w:autoSpaceDN/>
              <w:adjustRightInd/>
              <w:jc w:val="both"/>
              <w:rPr>
                <w:sz w:val="24"/>
                <w:szCs w:val="24"/>
                <w:lang w:eastAsia="zh-CN"/>
              </w:rPr>
            </w:pPr>
            <w:r>
              <w:rPr>
                <w:rFonts w:hint="eastAsia" w:ascii="宋体" w:hAnsi="宋体" w:eastAsia="宋体" w:cs="宋体"/>
                <w:sz w:val="24"/>
                <w:szCs w:val="24"/>
                <w:lang w:eastAsia="zh-CN"/>
              </w:rPr>
              <w:t>采用遮挡法，检查火焰探测器是否灵敏可靠，并清洁火焰探测器</w:t>
            </w:r>
          </w:p>
          <w:p>
            <w:pPr>
              <w:widowControl w:val="0"/>
              <w:numPr>
                <w:ilvl w:val="0"/>
                <w:numId w:val="2"/>
              </w:numPr>
              <w:autoSpaceDE/>
              <w:autoSpaceDN/>
              <w:adjustRightInd/>
              <w:jc w:val="both"/>
              <w:rPr>
                <w:sz w:val="24"/>
                <w:szCs w:val="24"/>
              </w:rPr>
            </w:pPr>
            <w:r>
              <w:rPr>
                <w:rFonts w:hint="eastAsia" w:ascii="宋体" w:hAnsi="宋体" w:eastAsia="宋体" w:cs="宋体"/>
                <w:sz w:val="24"/>
                <w:szCs w:val="24"/>
              </w:rPr>
              <w:t>燃烧器的外围清理。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4" w:hRule="atLeast"/>
        </w:trPr>
        <w:tc>
          <w:tcPr>
            <w:tcW w:w="2700" w:type="dxa"/>
            <w:vAlign w:val="top"/>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lang w:eastAsia="zh-CN"/>
              </w:rPr>
            </w:pPr>
            <w:r>
              <w:rPr>
                <w:rFonts w:hint="eastAsia" w:ascii="宋体" w:hAnsi="宋体" w:eastAsia="宋体" w:cs="宋体"/>
                <w:sz w:val="24"/>
                <w:szCs w:val="24"/>
                <w:lang w:eastAsia="zh-CN"/>
              </w:rPr>
              <w:t>锅炉的电控箱电器的维护项目</w:t>
            </w:r>
          </w:p>
        </w:tc>
        <w:tc>
          <w:tcPr>
            <w:tcW w:w="7560" w:type="dxa"/>
            <w:vAlign w:val="top"/>
          </w:tcPr>
          <w:p>
            <w:pPr>
              <w:ind w:firstLine="240" w:firstLineChars="100"/>
              <w:rPr>
                <w:sz w:val="24"/>
                <w:szCs w:val="24"/>
                <w:lang w:eastAsia="zh-CN"/>
              </w:rPr>
            </w:pPr>
          </w:p>
          <w:p>
            <w:pPr>
              <w:ind w:firstLine="240" w:firstLineChars="100"/>
              <w:rPr>
                <w:sz w:val="24"/>
                <w:szCs w:val="24"/>
                <w:lang w:eastAsia="zh-CN"/>
              </w:rPr>
            </w:pPr>
          </w:p>
          <w:p>
            <w:pPr>
              <w:ind w:firstLine="240" w:firstLineChars="100"/>
              <w:rPr>
                <w:sz w:val="24"/>
                <w:szCs w:val="24"/>
                <w:lang w:eastAsia="zh-CN"/>
              </w:rPr>
            </w:pP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检查电控箱内开关、交流接触器功能正常，电线不老化、马达、水泵绝缘良好</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检查电控箱，观察电线是否老化，接线端是否松动、各开关、接触器功能是否正常，热保护继电器整定值是否符合要求</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紧固电控箱接线端子螺丝。</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检查电源的进线的电压、频率、及接地是否符合。</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检查各风机马达、水泵马达等运行时电流是否在额定值范围内，运行是否正常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用钳形电流表检查鼓风机电机电流是否正常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采用水位探棒检测方法，测试锅炉低水位、极低水位报警及停炉功能是否正常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采用水位探棒检测方法，测试锅炉自动进水功能是否正常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采用压力法，测试锅炉温度升至温度控制器设定值，锅炉是否停炉，以判断此功能是否正常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检查锅炉的程序控制器，工作的触点是否正常。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检查交流接触器触点烧熔情况、如触点损坏严重需更换交流接触器动</w:t>
            </w:r>
            <w:r>
              <w:rPr>
                <w:sz w:val="24"/>
                <w:szCs w:val="24"/>
                <w:lang w:eastAsia="zh-CN"/>
              </w:rPr>
              <w:t>/</w:t>
            </w:r>
            <w:r>
              <w:rPr>
                <w:rFonts w:hint="eastAsia" w:ascii="宋体" w:hAnsi="宋体" w:eastAsia="宋体" w:cs="宋体"/>
                <w:sz w:val="24"/>
                <w:szCs w:val="24"/>
                <w:lang w:eastAsia="zh-CN"/>
              </w:rPr>
              <w:t>静触点。</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检查温度控制器的温度保护是否正常。</w:t>
            </w:r>
          </w:p>
          <w:p>
            <w:pPr>
              <w:widowControl w:val="0"/>
              <w:numPr>
                <w:ilvl w:val="0"/>
                <w:numId w:val="3"/>
              </w:numPr>
              <w:autoSpaceDE/>
              <w:autoSpaceDN/>
              <w:adjustRightInd/>
              <w:jc w:val="both"/>
              <w:rPr>
                <w:sz w:val="24"/>
                <w:szCs w:val="24"/>
                <w:lang w:eastAsia="zh-CN"/>
              </w:rPr>
            </w:pPr>
            <w:r>
              <w:rPr>
                <w:rFonts w:hint="eastAsia" w:ascii="宋体" w:hAnsi="宋体" w:eastAsia="宋体" w:cs="宋体"/>
                <w:sz w:val="24"/>
                <w:szCs w:val="24"/>
                <w:lang w:eastAsia="zh-CN"/>
              </w:rPr>
              <w:t>检查设置锅炉熄火报警、超温报警、风压开关、等各中压力温度保护。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4" w:hRule="atLeast"/>
        </w:trPr>
        <w:tc>
          <w:tcPr>
            <w:tcW w:w="2700" w:type="dxa"/>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外围设备维护项目</w:t>
            </w:r>
          </w:p>
        </w:tc>
        <w:tc>
          <w:tcPr>
            <w:tcW w:w="7560" w:type="dxa"/>
            <w:vAlign w:val="top"/>
          </w:tcPr>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1）安全阀，超压报警、超压开关工作是否正常</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2）水位传感器，水位传感器工作是否正常</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3）安全阀，作是否正常</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4）鼓风机，电机接触器工作是否正常</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5）过电流保护，工作是否正常</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6）声音，有无异常声响</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7）排污系统，浓缩排污，浓缩排污工作是否正常、排污阀工作是否正常</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8）补水系统，补水泵是否正常补水</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9）注剂泵，注剂泵是否正常注剂</w:t>
            </w:r>
          </w:p>
          <w:p>
            <w:pPr>
              <w:widowControl w:val="0"/>
              <w:numPr>
                <w:ilvl w:val="0"/>
                <w:numId w:val="0"/>
              </w:numPr>
              <w:autoSpaceDE/>
              <w:autoSpaceDN/>
              <w:adjustRightInd/>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10）水质软水，硬度（0.03mmol/l）炉水</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碱度（2-18 mmol/l）PH值（10-12）</w:t>
            </w:r>
          </w:p>
          <w:p>
            <w:pPr>
              <w:widowControl w:val="0"/>
              <w:numPr>
                <w:ilvl w:val="0"/>
                <w:numId w:val="0"/>
              </w:numPr>
              <w:autoSpaceDE/>
              <w:autoSpaceDN/>
              <w:adjustRightInd/>
              <w:jc w:val="both"/>
              <w:rPr>
                <w:rFonts w:hint="eastAsia"/>
                <w:color w:val="auto"/>
                <w:lang w:val="en-US" w:eastAsia="zh-CN"/>
              </w:rPr>
            </w:pPr>
            <w:r>
              <w:rPr>
                <w:rFonts w:hint="eastAsia" w:ascii="宋体" w:hAnsi="宋体" w:eastAsia="宋体" w:cs="宋体"/>
                <w:color w:val="auto"/>
                <w:sz w:val="24"/>
                <w:szCs w:val="24"/>
                <w:lang w:val="en-US" w:eastAsia="zh-CN"/>
              </w:rPr>
              <w:t>11）燃烧状况，符合设计排放要求</w:t>
            </w:r>
          </w:p>
        </w:tc>
      </w:tr>
    </w:tbl>
    <w:p>
      <w:pPr>
        <w:rPr>
          <w:rFonts w:eastAsia="宋体"/>
          <w:sz w:val="24"/>
          <w:szCs w:val="24"/>
          <w:lang w:eastAsia="zh-CN"/>
        </w:rPr>
      </w:pPr>
    </w:p>
    <w:p>
      <w:pPr>
        <w:rPr>
          <w:rFonts w:eastAsia="宋体"/>
          <w:sz w:val="21"/>
          <w:szCs w:val="21"/>
          <w:lang w:eastAsia="zh-CN"/>
        </w:rPr>
      </w:pPr>
    </w:p>
    <w:p>
      <w:pPr>
        <w:rPr>
          <w:rFonts w:eastAsia="宋体"/>
          <w:sz w:val="21"/>
          <w:szCs w:val="21"/>
          <w:lang w:eastAsia="zh-CN"/>
        </w:rPr>
      </w:pPr>
    </w:p>
    <w:p>
      <w:pPr>
        <w:rPr>
          <w:rFonts w:eastAsia="宋体"/>
          <w:sz w:val="21"/>
          <w:szCs w:val="21"/>
          <w:lang w:eastAsia="zh-CN"/>
        </w:rPr>
      </w:pPr>
    </w:p>
    <w:p>
      <w:pPr>
        <w:rPr>
          <w:rFonts w:eastAsia="宋体"/>
          <w:sz w:val="21"/>
          <w:szCs w:val="21"/>
          <w:lang w:eastAsia="zh-CN"/>
        </w:rPr>
      </w:pPr>
    </w:p>
    <w:p>
      <w:pPr>
        <w:rPr>
          <w:rFonts w:eastAsia="宋体"/>
          <w:sz w:val="21"/>
          <w:szCs w:val="21"/>
          <w:lang w:eastAsia="zh-CN"/>
        </w:rPr>
      </w:pPr>
    </w:p>
    <w:p>
      <w:pPr>
        <w:rPr>
          <w:rFonts w:eastAsia="宋体"/>
          <w:sz w:val="21"/>
          <w:szCs w:val="21"/>
          <w:lang w:eastAsia="zh-CN"/>
        </w:rPr>
      </w:pPr>
    </w:p>
    <w:p>
      <w:pPr>
        <w:rPr>
          <w:rFonts w:hint="eastAsia" w:ascii="Iskoola Pota" w:hAnsi="Iskoola Pota" w:eastAsia="宋体" w:cs="Iskoola Pota"/>
          <w:sz w:val="24"/>
          <w:szCs w:val="24"/>
          <w:lang w:eastAsia="zh-CN"/>
        </w:rPr>
      </w:pPr>
    </w:p>
    <w:p>
      <w:pPr>
        <w:ind w:firstLine="2831" w:firstLineChars="641"/>
        <w:rPr>
          <w:rFonts w:eastAsia="楷体_GB2312"/>
          <w:b/>
          <w:sz w:val="44"/>
          <w:lang w:eastAsia="zh-CN"/>
        </w:rPr>
      </w:pPr>
      <w:r>
        <w:rPr>
          <w:rFonts w:hint="eastAsia" w:eastAsia="楷体_GB2312"/>
          <w:b/>
          <w:sz w:val="44"/>
        </w:rPr>
        <w:t>锅炉维护保养</w:t>
      </w:r>
      <w:r>
        <w:rPr>
          <w:rFonts w:hint="eastAsia" w:eastAsia="楷体_GB2312"/>
          <w:b/>
          <w:sz w:val="44"/>
          <w:lang w:eastAsia="zh-CN"/>
        </w:rPr>
        <w:t>结果</w:t>
      </w:r>
    </w:p>
    <w:p>
      <w:pPr>
        <w:rPr>
          <w:rFonts w:hint="eastAsia" w:eastAsia="宋体"/>
          <w:sz w:val="21"/>
          <w:szCs w:val="21"/>
          <w:lang w:eastAsia="zh-CN"/>
        </w:rPr>
      </w:pPr>
    </w:p>
    <w:p>
      <w:pPr>
        <w:rPr>
          <w:rFonts w:hint="eastAsia" w:ascii="Iskoola Pota" w:hAnsi="Iskoola Pota" w:eastAsia="宋体" w:cs="Iskoola Pota"/>
          <w:sz w:val="24"/>
          <w:szCs w:val="24"/>
          <w:lang w:eastAsia="zh-CN"/>
        </w:rPr>
      </w:pPr>
    </w:p>
    <w:tbl>
      <w:tblPr>
        <w:tblStyle w:val="13"/>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30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spacing w:line="480" w:lineRule="auto"/>
              <w:rPr>
                <w:rFonts w:eastAsia="楷体_GB2312"/>
                <w:sz w:val="24"/>
                <w:szCs w:val="24"/>
              </w:rPr>
            </w:pPr>
            <w:r>
              <w:rPr>
                <w:rFonts w:hint="eastAsia" w:eastAsia="楷体_GB2312"/>
                <w:sz w:val="24"/>
                <w:szCs w:val="24"/>
              </w:rPr>
              <w:t>序号</w:t>
            </w:r>
          </w:p>
        </w:tc>
        <w:tc>
          <w:tcPr>
            <w:tcW w:w="9540" w:type="dxa"/>
            <w:gridSpan w:val="3"/>
            <w:vAlign w:val="center"/>
          </w:tcPr>
          <w:p>
            <w:pPr>
              <w:spacing w:line="480" w:lineRule="auto"/>
              <w:jc w:val="center"/>
              <w:rPr>
                <w:rFonts w:eastAsia="楷体_GB2312"/>
                <w:sz w:val="24"/>
                <w:szCs w:val="24"/>
                <w:lang w:eastAsia="zh-CN"/>
              </w:rPr>
            </w:pPr>
            <w:r>
              <w:rPr>
                <w:rFonts w:hint="eastAsia" w:asciiTheme="majorEastAsia" w:hAnsiTheme="majorEastAsia" w:eastAsiaTheme="majorEastAsia" w:cstheme="majorEastAsia"/>
                <w:spacing w:val="24"/>
                <w:w w:val="150"/>
                <w:sz w:val="24"/>
                <w:szCs w:val="24"/>
              </w:rPr>
              <w:t>维护保养</w:t>
            </w:r>
            <w:r>
              <w:rPr>
                <w:rFonts w:hint="eastAsia" w:asciiTheme="majorEastAsia" w:hAnsiTheme="majorEastAsia" w:eastAsiaTheme="majorEastAsia" w:cstheme="majorEastAsia"/>
                <w:spacing w:val="24"/>
                <w:w w:val="150"/>
                <w:sz w:val="24"/>
                <w:szCs w:val="24"/>
                <w:lang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ind w:firstLine="120" w:firstLineChars="50"/>
              <w:jc w:val="center"/>
              <w:rPr>
                <w:rFonts w:eastAsia="楷体_GB2312"/>
                <w:sz w:val="24"/>
                <w:szCs w:val="24"/>
              </w:rPr>
            </w:pPr>
            <w:r>
              <w:rPr>
                <w:rFonts w:hint="eastAsia" w:eastAsia="楷体_GB2312"/>
                <w:sz w:val="24"/>
                <w:szCs w:val="24"/>
              </w:rPr>
              <w:t>一</w:t>
            </w:r>
          </w:p>
        </w:tc>
        <w:tc>
          <w:tcPr>
            <w:tcW w:w="6300" w:type="dxa"/>
            <w:vAlign w:val="top"/>
          </w:tcPr>
          <w:p>
            <w:pPr>
              <w:spacing w:line="480" w:lineRule="auto"/>
              <w:rPr>
                <w:rFonts w:eastAsia="楷体_GB2312"/>
                <w:sz w:val="24"/>
                <w:szCs w:val="24"/>
              </w:rPr>
            </w:pPr>
            <w:r>
              <w:rPr>
                <w:rFonts w:hint="eastAsia" w:eastAsia="楷体_GB2312"/>
                <w:sz w:val="24"/>
                <w:szCs w:val="24"/>
              </w:rPr>
              <w:t>维护内容</w:t>
            </w:r>
          </w:p>
        </w:tc>
        <w:tc>
          <w:tcPr>
            <w:tcW w:w="1800" w:type="dxa"/>
            <w:vAlign w:val="center"/>
          </w:tcPr>
          <w:p>
            <w:pPr>
              <w:spacing w:line="480" w:lineRule="auto"/>
              <w:jc w:val="center"/>
              <w:rPr>
                <w:rFonts w:eastAsia="楷体_GB2312"/>
                <w:sz w:val="24"/>
                <w:szCs w:val="24"/>
              </w:rPr>
            </w:pPr>
            <w:r>
              <w:rPr>
                <w:rFonts w:hint="eastAsia" w:eastAsia="楷体_GB2312"/>
                <w:sz w:val="24"/>
                <w:szCs w:val="24"/>
              </w:rPr>
              <w:t>检查维护情况</w:t>
            </w:r>
          </w:p>
        </w:tc>
        <w:tc>
          <w:tcPr>
            <w:tcW w:w="1440" w:type="dxa"/>
            <w:vAlign w:val="center"/>
          </w:tcPr>
          <w:p>
            <w:pPr>
              <w:spacing w:line="480" w:lineRule="auto"/>
              <w:rPr>
                <w:rFonts w:eastAsia="楷体_GB2312"/>
                <w:sz w:val="24"/>
                <w:szCs w:val="24"/>
              </w:rPr>
            </w:pPr>
            <w:r>
              <w:rPr>
                <w:rFonts w:hint="eastAsia" w:eastAsia="楷体_GB2312"/>
                <w:sz w:val="24"/>
                <w:szCs w:val="24"/>
              </w:rPr>
              <w:t>维护结果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eastAsia="楷体_GB2312"/>
                <w:sz w:val="24"/>
                <w:szCs w:val="24"/>
              </w:rPr>
              <mc:AlternateContent>
                <mc:Choice Requires="wps">
                  <w:drawing>
                    <wp:anchor distT="0" distB="0" distL="114300" distR="114300" simplePos="0" relativeHeight="251660288" behindDoc="0" locked="0" layoutInCell="1" allowOverlap="1">
                      <wp:simplePos x="0" y="0"/>
                      <wp:positionH relativeFrom="column">
                        <wp:posOffset>-865505</wp:posOffset>
                      </wp:positionH>
                      <wp:positionV relativeFrom="paragraph">
                        <wp:posOffset>172720</wp:posOffset>
                      </wp:positionV>
                      <wp:extent cx="6629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629400" cy="0"/>
                              </a:xfrm>
                              <a:prstGeom prst="line">
                                <a:avLst/>
                              </a:prstGeom>
                              <a:ln>
                                <a:noFill/>
                              </a:ln>
                            </wps:spPr>
                            <wps:bodyPr upright="1"/>
                          </wps:wsp>
                        </a:graphicData>
                      </a:graphic>
                    </wp:anchor>
                  </w:drawing>
                </mc:Choice>
                <mc:Fallback>
                  <w:pict>
                    <v:line id="_x0000_s1026" o:spid="_x0000_s1026" o:spt="20" style="position:absolute;left:0pt;margin-left:-68.15pt;margin-top:13.6pt;height:0pt;width:522pt;z-index:251660288;mso-width-relative:page;mso-height-relative:page;" filled="f" stroked="f" coordsize="21600,21600" o:gfxdata="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G8+q47ZAAAACgEAAA8AAAAAAAAAAQAgAAAAIgAAAGRycy9kb3ducmV2Lnht&#10;bFBLAQIUABQAAAAIAIdO4kCWzKTXhgEAAOECAAAOAAAAAAAAAAEAIAAAACgBAABkcnMvZTJvRG9j&#10;LnhtbFBLBQYAAAAABgAGAFkBAAAgBQAAAAA=&#10;">
                      <v:fill on="f" focussize="0,0"/>
                      <v:stroke on="f"/>
                      <v:imagedata o:title=""/>
                      <o:lock v:ext="edit" aspectratio="f"/>
                    </v:line>
                  </w:pict>
                </mc:Fallback>
              </mc:AlternateContent>
            </w:r>
            <w:r>
              <w:rPr>
                <w:rFonts w:hint="eastAsia" w:eastAsia="楷体_GB2312"/>
                <w:sz w:val="24"/>
                <w:szCs w:val="24"/>
              </w:rPr>
              <w:t>1</w:t>
            </w:r>
          </w:p>
        </w:tc>
        <w:tc>
          <w:tcPr>
            <w:tcW w:w="6300" w:type="dxa"/>
            <w:vAlign w:val="center"/>
          </w:tcPr>
          <w:p>
            <w:pPr>
              <w:spacing w:line="480" w:lineRule="auto"/>
              <w:rPr>
                <w:rFonts w:eastAsia="楷体_GB2312"/>
                <w:sz w:val="24"/>
                <w:szCs w:val="24"/>
                <w:lang w:eastAsia="zh-CN"/>
              </w:rPr>
            </w:pPr>
            <w:r>
              <w:rPr>
                <w:rFonts w:hint="eastAsia" w:eastAsia="楷体_GB2312"/>
                <w:sz w:val="24"/>
                <w:szCs w:val="24"/>
                <w:lang w:eastAsia="zh-CN"/>
              </w:rPr>
              <w:t>检查锅炉手孔、人孔是否泄漏，并采取相应措施修复</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2</w:t>
            </w:r>
          </w:p>
        </w:tc>
        <w:tc>
          <w:tcPr>
            <w:tcW w:w="6300" w:type="dxa"/>
            <w:vAlign w:val="top"/>
          </w:tcPr>
          <w:p>
            <w:pPr>
              <w:rPr>
                <w:rFonts w:eastAsia="楷体_GB2312"/>
                <w:sz w:val="24"/>
                <w:szCs w:val="24"/>
                <w:lang w:eastAsia="zh-CN"/>
              </w:rPr>
            </w:pPr>
            <w:r>
              <w:rPr>
                <w:rFonts w:hint="eastAsia" w:eastAsia="楷体_GB2312"/>
                <w:sz w:val="24"/>
                <w:szCs w:val="24"/>
                <w:lang w:eastAsia="zh-CN"/>
              </w:rPr>
              <w:t>采用水位探棒检测方法，测试锅炉低水位、极低水位报警及停炉功能是否正常</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3</w:t>
            </w:r>
          </w:p>
        </w:tc>
        <w:tc>
          <w:tcPr>
            <w:tcW w:w="6300" w:type="dxa"/>
            <w:vAlign w:val="top"/>
          </w:tcPr>
          <w:p>
            <w:pPr>
              <w:spacing w:line="480" w:lineRule="auto"/>
              <w:rPr>
                <w:rFonts w:eastAsia="楷体_GB2312"/>
                <w:sz w:val="24"/>
                <w:szCs w:val="24"/>
                <w:lang w:eastAsia="zh-CN"/>
              </w:rPr>
            </w:pPr>
            <w:r>
              <w:rPr>
                <w:rFonts w:hint="eastAsia" w:eastAsia="楷体_GB2312"/>
                <w:sz w:val="24"/>
                <w:szCs w:val="24"/>
                <w:lang w:eastAsia="zh-CN"/>
              </w:rPr>
              <w:t>采用水位探棒检测方法，测试锅炉自动进水功能是否正常</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4</w:t>
            </w:r>
          </w:p>
        </w:tc>
        <w:tc>
          <w:tcPr>
            <w:tcW w:w="6300" w:type="dxa"/>
            <w:vAlign w:val="top"/>
          </w:tcPr>
          <w:p>
            <w:pPr>
              <w:rPr>
                <w:rFonts w:eastAsia="楷体_GB2312"/>
                <w:sz w:val="24"/>
                <w:szCs w:val="24"/>
                <w:lang w:eastAsia="zh-CN"/>
              </w:rPr>
            </w:pPr>
            <w:r>
              <w:rPr>
                <w:rFonts w:hint="eastAsia" w:eastAsia="楷体_GB2312"/>
                <w:sz w:val="24"/>
                <w:szCs w:val="24"/>
                <w:lang w:eastAsia="zh-CN"/>
              </w:rPr>
              <w:t>采用水位探棒检测方法，测试锅炉高水位报警功能是否正常（如安装）</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5</w:t>
            </w:r>
          </w:p>
        </w:tc>
        <w:tc>
          <w:tcPr>
            <w:tcW w:w="6300" w:type="dxa"/>
            <w:vAlign w:val="center"/>
          </w:tcPr>
          <w:p>
            <w:pPr>
              <w:rPr>
                <w:rFonts w:eastAsia="楷体_GB2312"/>
                <w:sz w:val="24"/>
                <w:szCs w:val="24"/>
                <w:lang w:eastAsia="zh-CN"/>
              </w:rPr>
            </w:pPr>
            <w:r>
              <w:rPr>
                <w:rFonts w:hint="eastAsia" w:eastAsia="楷体_GB2312"/>
                <w:sz w:val="24"/>
                <w:szCs w:val="24"/>
                <w:lang w:eastAsia="zh-CN"/>
              </w:rPr>
              <w:t>采用压力法，测试锅炉蒸汽压力升至压力控制器设定值，锅炉是否停炉，以判断此功能是否正常</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6</w:t>
            </w:r>
          </w:p>
        </w:tc>
        <w:tc>
          <w:tcPr>
            <w:tcW w:w="6300" w:type="dxa"/>
            <w:vAlign w:val="center"/>
          </w:tcPr>
          <w:p>
            <w:pPr>
              <w:rPr>
                <w:rFonts w:eastAsia="楷体_GB2312"/>
                <w:sz w:val="24"/>
                <w:szCs w:val="24"/>
                <w:lang w:eastAsia="zh-CN"/>
              </w:rPr>
            </w:pPr>
            <w:r>
              <w:rPr>
                <w:rFonts w:hint="eastAsia" w:eastAsia="楷体_GB2312"/>
                <w:sz w:val="24"/>
                <w:szCs w:val="24"/>
                <w:lang w:eastAsia="zh-CN"/>
              </w:rPr>
              <w:t>锅炉各阀门及附件（水位计球阀，止回阀，排污阀等）泄漏处理</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7</w:t>
            </w:r>
          </w:p>
        </w:tc>
        <w:tc>
          <w:tcPr>
            <w:tcW w:w="6300" w:type="dxa"/>
            <w:vAlign w:val="top"/>
          </w:tcPr>
          <w:p>
            <w:pPr>
              <w:rPr>
                <w:rFonts w:eastAsia="楷体_GB2312"/>
                <w:sz w:val="24"/>
                <w:szCs w:val="24"/>
                <w:lang w:eastAsia="zh-CN"/>
              </w:rPr>
            </w:pPr>
            <w:r>
              <w:rPr>
                <w:rFonts w:hint="eastAsia" w:eastAsia="楷体_GB2312"/>
                <w:sz w:val="24"/>
                <w:szCs w:val="24"/>
                <w:lang w:eastAsia="zh-CN"/>
              </w:rPr>
              <w:t>检查电控箱，观察电线是否老化，接线端是否松动、各开关、接触器功能是否正常，热保护继电器整定值是否符合要求</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8</w:t>
            </w:r>
          </w:p>
        </w:tc>
        <w:tc>
          <w:tcPr>
            <w:tcW w:w="6300" w:type="dxa"/>
            <w:vAlign w:val="top"/>
          </w:tcPr>
          <w:p>
            <w:pPr>
              <w:rPr>
                <w:rFonts w:eastAsia="楷体_GB2312"/>
                <w:sz w:val="24"/>
                <w:szCs w:val="24"/>
                <w:lang w:eastAsia="zh-CN"/>
              </w:rPr>
            </w:pPr>
            <w:r>
              <w:rPr>
                <w:rFonts w:hint="eastAsia" w:eastAsia="楷体_GB2312"/>
                <w:sz w:val="24"/>
                <w:szCs w:val="24"/>
                <w:lang w:eastAsia="zh-CN"/>
              </w:rPr>
              <w:t>检查交流接触器触点烧熔情况、如触点损坏严重需更换交流接触器动/静触点</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line="480" w:lineRule="auto"/>
              <w:jc w:val="center"/>
              <w:rPr>
                <w:rFonts w:eastAsia="楷体_GB2312"/>
                <w:sz w:val="24"/>
                <w:szCs w:val="24"/>
              </w:rPr>
            </w:pPr>
            <w:r>
              <w:rPr>
                <w:rFonts w:hint="eastAsia" w:eastAsia="楷体_GB2312"/>
                <w:sz w:val="24"/>
                <w:szCs w:val="24"/>
              </w:rPr>
              <w:t>9</w:t>
            </w:r>
          </w:p>
        </w:tc>
        <w:tc>
          <w:tcPr>
            <w:tcW w:w="6300" w:type="dxa"/>
            <w:vAlign w:val="top"/>
          </w:tcPr>
          <w:p>
            <w:pPr>
              <w:rPr>
                <w:rFonts w:eastAsia="楷体_GB2312"/>
                <w:sz w:val="24"/>
                <w:szCs w:val="24"/>
                <w:lang w:eastAsia="zh-CN"/>
              </w:rPr>
            </w:pPr>
            <w:r>
              <w:rPr>
                <w:rFonts w:hint="eastAsia" w:eastAsia="楷体_GB2312"/>
                <w:sz w:val="24"/>
                <w:szCs w:val="24"/>
                <w:lang w:eastAsia="zh-CN"/>
              </w:rPr>
              <w:t>检查各风机马达、水泵马达等运行时电流是否在额定值范围内，运行是否正常</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bottom w:val="single" w:color="auto" w:sz="4" w:space="0"/>
            </w:tcBorders>
            <w:vAlign w:val="center"/>
          </w:tcPr>
          <w:p>
            <w:pPr>
              <w:spacing w:line="480" w:lineRule="auto"/>
              <w:jc w:val="center"/>
              <w:rPr>
                <w:rFonts w:eastAsia="楷体_GB2312"/>
                <w:sz w:val="24"/>
                <w:szCs w:val="24"/>
              </w:rPr>
            </w:pPr>
            <w:r>
              <w:rPr>
                <w:rFonts w:hint="eastAsia" w:eastAsia="楷体_GB2312"/>
                <w:sz w:val="24"/>
                <w:szCs w:val="24"/>
              </w:rPr>
              <w:t>10</w:t>
            </w:r>
          </w:p>
        </w:tc>
        <w:tc>
          <w:tcPr>
            <w:tcW w:w="6300" w:type="dxa"/>
            <w:vAlign w:val="top"/>
          </w:tcPr>
          <w:p>
            <w:pPr>
              <w:rPr>
                <w:rFonts w:ascii="宋体" w:hAnsi="宋体" w:cs="宋体"/>
                <w:sz w:val="24"/>
                <w:szCs w:val="24"/>
                <w:lang w:eastAsia="zh-CN"/>
              </w:rPr>
            </w:pPr>
            <w:r>
              <w:rPr>
                <w:rFonts w:hint="eastAsia" w:eastAsia="楷体_GB2312"/>
                <w:sz w:val="24"/>
                <w:szCs w:val="24"/>
                <w:lang w:eastAsia="zh-CN"/>
              </w:rPr>
              <w:t>采用遮挡法，检查火焰探测器是否灵敏可靠，并清洁火焰探测器</w:t>
            </w:r>
          </w:p>
        </w:tc>
        <w:tc>
          <w:tcPr>
            <w:tcW w:w="1800" w:type="dxa"/>
            <w:vAlign w:val="top"/>
          </w:tcPr>
          <w:p>
            <w:pPr>
              <w:spacing w:line="480" w:lineRule="auto"/>
              <w:rPr>
                <w:rFonts w:eastAsia="楷体_GB2312"/>
                <w:sz w:val="24"/>
                <w:szCs w:val="24"/>
                <w:lang w:eastAsia="zh-CN"/>
              </w:rPr>
            </w:pPr>
          </w:p>
        </w:tc>
        <w:tc>
          <w:tcPr>
            <w:tcW w:w="1440" w:type="dxa"/>
            <w:vAlign w:val="top"/>
          </w:tcPr>
          <w:p>
            <w:pPr>
              <w:spacing w:line="480" w:lineRule="auto"/>
              <w:rPr>
                <w:rFonts w:eastAsia="楷体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restart"/>
            <w:textDirection w:val="tbRlV"/>
            <w:vAlign w:val="center"/>
          </w:tcPr>
          <w:p>
            <w:pPr>
              <w:spacing w:line="480" w:lineRule="auto"/>
              <w:ind w:left="113" w:right="113"/>
              <w:rPr>
                <w:rFonts w:eastAsia="楷体_GB2312"/>
                <w:spacing w:val="20"/>
                <w:sz w:val="24"/>
                <w:szCs w:val="24"/>
              </w:rPr>
            </w:pPr>
            <w:r>
              <w:rPr>
                <w:rFonts w:eastAsia="楷体_GB2312"/>
                <w:sz w:val="24"/>
                <w:szCs w:val="24"/>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104140</wp:posOffset>
                      </wp:positionV>
                      <wp:extent cx="6128385" cy="7874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8385" cy="78740"/>
                              </a:xfrm>
                              <a:prstGeom prst="line">
                                <a:avLst/>
                              </a:prstGeom>
                              <a:ln>
                                <a:noFill/>
                              </a:ln>
                            </wps:spPr>
                            <wps:bodyPr upright="1"/>
                          </wps:wsp>
                        </a:graphicData>
                      </a:graphic>
                    </wp:anchor>
                  </w:drawing>
                </mc:Choice>
                <mc:Fallback>
                  <w:pict>
                    <v:line id="_x0000_s1026" o:spid="_x0000_s1026" o:spt="20" style="position:absolute;left:0pt;margin-left:-15.6pt;margin-top:8.2pt;height:6.2pt;width:482.55pt;z-index:251661312;mso-width-relative:page;mso-height-relative:page;" filled="f" stroked="f" coordsize="21600,21600" o:gfxdata="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MJi1V2QAAAAkBAAAPAAAAAAAAAAEAIAAAACIAAABkcnMvZG93&#10;bnJldi54bWxQSwECFAAUAAAACACHTuJAnhF9tY0BAADlAgAADgAAAAAAAAABACAAAAAoAQAAZHJz&#10;L2Uyb0RvYy54bWxQSwUGAAAAAAYABgBZAQAAJwUAAAAA&#10;">
                      <v:fill on="f" focussize="0,0"/>
                      <v:stroke on="f"/>
                      <v:imagedata o:title=""/>
                      <o:lock v:ext="edit" aspectratio="f"/>
                    </v:line>
                  </w:pict>
                </mc:Fallback>
              </mc:AlternateContent>
            </w:r>
            <w:r>
              <w:rPr>
                <w:rFonts w:hint="eastAsia" w:eastAsia="楷体_GB2312"/>
                <w:spacing w:val="20"/>
                <w:sz w:val="24"/>
                <w:szCs w:val="24"/>
                <w:lang w:eastAsia="zh-CN"/>
              </w:rPr>
              <w:t xml:space="preserve">  </w:t>
            </w:r>
            <w:r>
              <w:rPr>
                <w:rFonts w:hint="eastAsia" w:eastAsia="楷体_GB2312"/>
                <w:spacing w:val="20"/>
                <w:sz w:val="24"/>
                <w:szCs w:val="24"/>
              </w:rPr>
              <w:t>维护保养质量要求</w:t>
            </w:r>
          </w:p>
        </w:tc>
        <w:tc>
          <w:tcPr>
            <w:tcW w:w="9540" w:type="dxa"/>
            <w:gridSpan w:val="3"/>
            <w:vAlign w:val="top"/>
          </w:tcPr>
          <w:p>
            <w:pPr>
              <w:spacing w:line="480" w:lineRule="auto"/>
              <w:rPr>
                <w:rFonts w:eastAsia="楷体_GB2312"/>
                <w:sz w:val="24"/>
                <w:szCs w:val="24"/>
                <w:lang w:eastAsia="zh-CN"/>
              </w:rPr>
            </w:pPr>
            <w:r>
              <w:rPr>
                <w:rFonts w:hint="eastAsia" w:eastAsia="楷体_GB2312"/>
                <w:sz w:val="24"/>
                <w:szCs w:val="24"/>
                <w:lang w:eastAsia="zh-CN"/>
              </w:rPr>
              <w:t>1.锅炉各阀门及附件（水位计球阀、止回阀、排污阀）在锅炉运行时以不泄漏为合格。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textDirection w:val="tbRlV"/>
            <w:vAlign w:val="center"/>
          </w:tcPr>
          <w:p>
            <w:pPr>
              <w:spacing w:line="480" w:lineRule="auto"/>
              <w:ind w:left="113" w:right="113"/>
              <w:rPr>
                <w:rFonts w:eastAsia="楷体_GB2312"/>
                <w:sz w:val="24"/>
                <w:szCs w:val="24"/>
                <w:lang w:eastAsia="zh-CN"/>
              </w:rPr>
            </w:pPr>
          </w:p>
        </w:tc>
        <w:tc>
          <w:tcPr>
            <w:tcW w:w="9540" w:type="dxa"/>
            <w:gridSpan w:val="3"/>
            <w:vAlign w:val="top"/>
          </w:tcPr>
          <w:p>
            <w:pPr>
              <w:spacing w:line="480" w:lineRule="auto"/>
              <w:rPr>
                <w:rFonts w:eastAsia="楷体_GB2312"/>
                <w:sz w:val="24"/>
                <w:szCs w:val="24"/>
                <w:lang w:eastAsia="zh-CN"/>
              </w:rPr>
            </w:pPr>
            <w:r>
              <w:rPr>
                <w:rFonts w:hint="eastAsia" w:eastAsia="楷体_GB2312"/>
                <w:sz w:val="24"/>
                <w:szCs w:val="24"/>
                <w:lang w:eastAsia="zh-CN"/>
              </w:rPr>
              <w:t>2.锅炉运行时，水泵自动进水/自动停止进水功能正常为合格。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top"/>
          </w:tcPr>
          <w:p>
            <w:pPr>
              <w:spacing w:line="480" w:lineRule="auto"/>
              <w:jc w:val="center"/>
              <w:rPr>
                <w:rFonts w:eastAsia="楷体_GB2312"/>
                <w:sz w:val="24"/>
                <w:szCs w:val="24"/>
                <w:lang w:eastAsia="zh-CN"/>
              </w:rPr>
            </w:pPr>
          </w:p>
        </w:tc>
        <w:tc>
          <w:tcPr>
            <w:tcW w:w="9540" w:type="dxa"/>
            <w:gridSpan w:val="3"/>
            <w:vAlign w:val="top"/>
          </w:tcPr>
          <w:p>
            <w:pPr>
              <w:spacing w:line="480" w:lineRule="auto"/>
              <w:rPr>
                <w:rFonts w:eastAsia="楷体_GB2312"/>
                <w:sz w:val="24"/>
                <w:szCs w:val="24"/>
                <w:lang w:eastAsia="zh-CN"/>
              </w:rPr>
            </w:pPr>
            <w:r>
              <w:rPr>
                <w:rFonts w:hint="eastAsia" w:eastAsia="楷体_GB2312"/>
                <w:sz w:val="24"/>
                <w:szCs w:val="24"/>
                <w:lang w:eastAsia="zh-CN"/>
              </w:rPr>
              <w:t>3.锅炉运行时，高水位（如安装）能自动报警，低水位能自动停炉为合格。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top"/>
          </w:tcPr>
          <w:p>
            <w:pPr>
              <w:spacing w:line="480" w:lineRule="auto"/>
              <w:jc w:val="center"/>
              <w:rPr>
                <w:rFonts w:eastAsia="楷体_GB2312"/>
                <w:sz w:val="24"/>
                <w:szCs w:val="24"/>
                <w:lang w:eastAsia="zh-CN"/>
              </w:rPr>
            </w:pPr>
          </w:p>
        </w:tc>
        <w:tc>
          <w:tcPr>
            <w:tcW w:w="9540" w:type="dxa"/>
            <w:gridSpan w:val="3"/>
            <w:vAlign w:val="top"/>
          </w:tcPr>
          <w:p>
            <w:pPr>
              <w:rPr>
                <w:rFonts w:ascii="宋体" w:hAnsi="宋体" w:cs="宋体"/>
                <w:sz w:val="24"/>
                <w:szCs w:val="24"/>
                <w:lang w:eastAsia="zh-CN"/>
              </w:rPr>
            </w:pPr>
            <w:r>
              <w:rPr>
                <w:rFonts w:hint="eastAsia" w:eastAsia="楷体_GB2312"/>
                <w:sz w:val="24"/>
                <w:szCs w:val="24"/>
                <w:lang w:eastAsia="zh-CN"/>
              </w:rPr>
              <w:t>4.电控箱内开关、交流接触器功能正常，电线不老化、马达、水泵绝缘良好，运行正常为合格。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spacing w:line="480" w:lineRule="auto"/>
              <w:jc w:val="center"/>
              <w:rPr>
                <w:rFonts w:hint="eastAsia" w:eastAsia="楷体_GB2312"/>
                <w:sz w:val="24"/>
                <w:szCs w:val="24"/>
                <w:lang w:eastAsia="zh-CN"/>
              </w:rPr>
            </w:pPr>
            <w:r>
              <w:rPr>
                <w:rFonts w:hint="eastAsia" w:eastAsia="楷体_GB2312"/>
                <w:sz w:val="24"/>
                <w:szCs w:val="24"/>
                <w:lang w:eastAsia="zh-CN"/>
              </w:rPr>
              <w:t>备</w:t>
            </w:r>
          </w:p>
          <w:p>
            <w:pPr>
              <w:spacing w:line="480" w:lineRule="auto"/>
              <w:jc w:val="center"/>
              <w:rPr>
                <w:rFonts w:hint="eastAsia" w:eastAsia="楷体_GB2312"/>
                <w:sz w:val="24"/>
                <w:szCs w:val="24"/>
                <w:lang w:eastAsia="zh-CN"/>
              </w:rPr>
            </w:pPr>
            <w:r>
              <w:rPr>
                <w:rFonts w:hint="eastAsia" w:eastAsia="楷体_GB2312"/>
                <w:sz w:val="24"/>
                <w:szCs w:val="24"/>
                <w:lang w:eastAsia="zh-CN"/>
              </w:rPr>
              <w:t>注</w:t>
            </w:r>
          </w:p>
        </w:tc>
        <w:tc>
          <w:tcPr>
            <w:tcW w:w="9540" w:type="dxa"/>
            <w:gridSpan w:val="3"/>
            <w:tcBorders>
              <w:bottom w:val="single" w:color="auto" w:sz="4" w:space="0"/>
            </w:tcBorders>
            <w:vAlign w:val="top"/>
          </w:tcPr>
          <w:p>
            <w:pPr>
              <w:spacing w:line="480" w:lineRule="auto"/>
              <w:rPr>
                <w:rFonts w:hint="eastAsia" w:eastAsia="楷体_GB2312"/>
                <w:sz w:val="24"/>
                <w:szCs w:val="24"/>
                <w:lang w:eastAsia="zh-CN"/>
              </w:rPr>
            </w:pPr>
            <w:r>
              <w:rPr>
                <w:rFonts w:hint="eastAsia" w:eastAsia="楷体_GB2312"/>
                <w:sz w:val="24"/>
                <w:szCs w:val="24"/>
                <w:lang w:eastAsia="zh-CN"/>
              </w:rPr>
              <w:t>锅炉在全方面的维护、确保锅炉在节能方面减少最低，锅炉使用寿命增长。</w:t>
            </w:r>
          </w:p>
        </w:tc>
      </w:tr>
    </w:tbl>
    <w:p>
      <w:pPr>
        <w:spacing w:line="360" w:lineRule="auto"/>
        <w:rPr>
          <w:rFonts w:hint="eastAsia" w:ascii="宋体" w:hAnsi="宋体"/>
          <w:b/>
          <w:sz w:val="24"/>
          <w:szCs w:val="24"/>
          <w:highlight w:val="none"/>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项目服务周期：</w:t>
      </w:r>
      <w:r>
        <w:rPr>
          <w:rFonts w:hint="eastAsia" w:ascii="宋体" w:hAnsi="宋体"/>
          <w:b/>
          <w:sz w:val="24"/>
          <w:szCs w:val="24"/>
          <w:highlight w:val="none"/>
          <w:u w:val="single"/>
          <w:lang w:val="en-US" w:eastAsia="zh-CN"/>
        </w:rPr>
        <w:t>1年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pacing w:line="360" w:lineRule="auto"/>
        <w:ind w:firstLine="482" w:firstLineChars="201"/>
        <w:jc w:val="left"/>
        <w:rPr>
          <w:rFonts w:hint="eastAsia" w:ascii="宋体" w:hAnsi="宋体" w:eastAsia="宋体"/>
          <w:sz w:val="24"/>
          <w:szCs w:val="24"/>
          <w:highlight w:val="none"/>
        </w:rPr>
      </w:pPr>
      <w:r>
        <w:rPr>
          <w:rFonts w:hint="eastAsia" w:ascii="宋体" w:hAnsi="宋体" w:eastAsia="宋体"/>
          <w:sz w:val="24"/>
          <w:szCs w:val="24"/>
          <w:lang w:val="en-US" w:eastAsia="zh-CN"/>
        </w:rPr>
        <w:t>1</w:t>
      </w:r>
      <w:r>
        <w:rPr>
          <w:rFonts w:hint="eastAsia" w:ascii="宋体" w:hAnsi="宋体" w:eastAsia="宋体"/>
          <w:sz w:val="24"/>
          <w:szCs w:val="24"/>
        </w:rPr>
        <w:t>、确定有效报价：投标报价低于</w:t>
      </w:r>
      <w:r>
        <w:rPr>
          <w:rFonts w:hint="eastAsia" w:ascii="宋体" w:hAnsi="宋体" w:eastAsia="宋体"/>
          <w:sz w:val="24"/>
          <w:szCs w:val="24"/>
          <w:highlight w:val="none"/>
        </w:rPr>
        <w:t>招标控制价的为有效报价，高于或等于招标控制价的为无效报价,本项目招标控制价为：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9</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。有效报价中，</w:t>
      </w:r>
      <w:r>
        <w:rPr>
          <w:rFonts w:hint="eastAsia" w:ascii="宋体" w:hAnsi="宋体" w:eastAsia="宋体"/>
          <w:sz w:val="24"/>
          <w:szCs w:val="24"/>
          <w:highlight w:val="none"/>
          <w:lang w:eastAsia="zh-CN"/>
        </w:rPr>
        <w:t>不含税</w:t>
      </w:r>
      <w:r>
        <w:rPr>
          <w:rFonts w:hint="eastAsia" w:ascii="宋体" w:hAnsi="宋体" w:eastAsia="宋体"/>
          <w:sz w:val="24"/>
          <w:szCs w:val="24"/>
          <w:highlight w:val="none"/>
        </w:rPr>
        <w:t>报价最低者为</w:t>
      </w:r>
      <w:r>
        <w:rPr>
          <w:rFonts w:hint="eastAsia" w:ascii="宋体" w:hAnsi="宋体" w:eastAsia="宋体"/>
          <w:sz w:val="24"/>
          <w:szCs w:val="24"/>
          <w:highlight w:val="none"/>
          <w:lang w:eastAsia="zh-CN"/>
        </w:rPr>
        <w:t>第一中标候选人</w:t>
      </w:r>
      <w:r>
        <w:rPr>
          <w:rFonts w:hint="eastAsia" w:ascii="宋体" w:hAnsi="宋体" w:eastAsia="宋体"/>
          <w:sz w:val="24"/>
          <w:szCs w:val="24"/>
          <w:highlight w:val="none"/>
        </w:rPr>
        <w:t>。</w:t>
      </w:r>
    </w:p>
    <w:p>
      <w:pPr>
        <w:spacing w:line="48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kern w:val="0"/>
          <w:sz w:val="24"/>
          <w:szCs w:val="24"/>
          <w:lang w:val="en-US" w:eastAsia="zh-CN"/>
        </w:rPr>
        <w:t>2</w:t>
      </w:r>
      <w:r>
        <w:rPr>
          <w:rFonts w:hint="eastAsia" w:cs="宋体" w:asciiTheme="minorEastAsia" w:hAnsiTheme="minorEastAsia" w:eastAsiaTheme="minorEastAsia"/>
          <w:kern w:val="0"/>
          <w:sz w:val="24"/>
          <w:szCs w:val="24"/>
          <w:lang w:val="zh-CN"/>
        </w:rPr>
        <w:t>、由招标人组织有关人员结合投标人资格等对投标文件进行评定，在符合</w:t>
      </w:r>
      <w:r>
        <w:rPr>
          <w:rFonts w:hint="eastAsia" w:cs="宋体" w:asciiTheme="minorEastAsia" w:hAnsiTheme="minorEastAsia" w:eastAsiaTheme="minorEastAsia"/>
          <w:kern w:val="0"/>
          <w:sz w:val="24"/>
          <w:szCs w:val="24"/>
        </w:rPr>
        <w:t>招</w:t>
      </w:r>
      <w:r>
        <w:rPr>
          <w:rFonts w:hint="eastAsia" w:cs="宋体" w:asciiTheme="minorEastAsia" w:hAnsiTheme="minorEastAsia" w:eastAsiaTheme="minorEastAsia"/>
          <w:kern w:val="0"/>
          <w:sz w:val="24"/>
          <w:szCs w:val="24"/>
          <w:lang w:val="zh-CN"/>
        </w:rPr>
        <w:t>标要求的前提下，有效报价最低的为第一中标候选人。</w:t>
      </w:r>
      <w:r>
        <w:rPr>
          <w:rFonts w:hint="eastAsia" w:asciiTheme="minorEastAsia" w:hAnsiTheme="minorEastAsia" w:eastAsiaTheme="minorEastAsia"/>
          <w:sz w:val="24"/>
          <w:szCs w:val="24"/>
        </w:rPr>
        <w:t>若同时出现两个或多个中标候选人则由招标人现场抽签确定。</w:t>
      </w:r>
    </w:p>
    <w:p>
      <w:pPr>
        <w:spacing w:line="480" w:lineRule="exact"/>
        <w:ind w:firstLine="480" w:firstLineChars="200"/>
        <w:rPr>
          <w:rFonts w:hint="eastAsia"/>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7、一次报定的报价为成交价。中标方的成交价在合同实施期间不因市场变化因素而变动。</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Theme="minorEastAsia" w:hAnsiTheme="minorEastAsia" w:eastAsiaTheme="minorEastAsia" w:cstheme="minorEastAsia"/>
          <w:b/>
          <w:bCs/>
          <w:color w:val="auto"/>
          <w:kern w:val="0"/>
          <w:sz w:val="24"/>
          <w:szCs w:val="24"/>
          <w:lang w:val="en-US" w:eastAsia="zh-CN"/>
        </w:rPr>
      </w:pPr>
      <w:r>
        <w:rPr>
          <w:rFonts w:hint="eastAsia" w:cs="宋体" w:asciiTheme="minorEastAsia" w:hAnsiTheme="minorEastAsia"/>
          <w:b/>
          <w:bCs/>
          <w:kern w:val="0"/>
          <w:sz w:val="24"/>
          <w:szCs w:val="24"/>
          <w:highlight w:val="none"/>
          <w:lang w:val="en-US" w:eastAsia="zh-CN"/>
        </w:rPr>
        <w:t>8、投标方应依据招标要求，</w:t>
      </w:r>
      <w:r>
        <w:rPr>
          <w:rFonts w:hint="eastAsia" w:asciiTheme="minorEastAsia" w:hAnsiTheme="minorEastAsia" w:eastAsiaTheme="minorEastAsia" w:cstheme="minorEastAsia"/>
          <w:b/>
          <w:bCs/>
          <w:color w:val="auto"/>
          <w:kern w:val="0"/>
          <w:sz w:val="24"/>
          <w:szCs w:val="24"/>
        </w:rPr>
        <w:t>必须自行踏勘现场。因未踏勘现场或者未仔细踏勘，招标文件招标工程量</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lang w:val="en-US" w:eastAsia="zh-CN"/>
        </w:rPr>
        <w:t>项目前期消防审计问题</w:t>
      </w:r>
      <w:r>
        <w:rPr>
          <w:rFonts w:hint="eastAsia" w:asciiTheme="minorEastAsia" w:hAnsiTheme="minorEastAsia" w:eastAsiaTheme="minorEastAsia" w:cstheme="minorEastAsia"/>
          <w:b/>
          <w:bCs/>
          <w:color w:val="auto"/>
          <w:kern w:val="0"/>
          <w:sz w:val="24"/>
          <w:szCs w:val="24"/>
        </w:rPr>
        <w:t>或漏项等后果自负。</w:t>
      </w:r>
      <w:r>
        <w:rPr>
          <w:rFonts w:hint="eastAsia" w:asciiTheme="minorEastAsia" w:hAnsiTheme="minorEastAsia" w:cstheme="minorEastAsia"/>
          <w:b/>
          <w:bCs/>
          <w:color w:val="auto"/>
          <w:kern w:val="0"/>
          <w:sz w:val="24"/>
          <w:szCs w:val="24"/>
          <w:lang w:val="en-US" w:eastAsia="zh-CN"/>
        </w:rPr>
        <w:t>现场踏勘人需要</w:t>
      </w:r>
      <w:r>
        <w:rPr>
          <w:rFonts w:hint="eastAsia"/>
          <w:b/>
          <w:bCs/>
          <w:color w:val="auto"/>
          <w:sz w:val="24"/>
          <w:szCs w:val="24"/>
          <w:highlight w:val="yellow"/>
          <w:lang w:val="en-US" w:eastAsia="zh-CN"/>
        </w:rPr>
        <w:t>持投标单位为其缴纳社保的证明进行踏勘，</w:t>
      </w:r>
      <w:r>
        <w:rPr>
          <w:rFonts w:hint="eastAsia"/>
          <w:b/>
          <w:bCs/>
          <w:color w:val="auto"/>
          <w:sz w:val="24"/>
          <w:szCs w:val="24"/>
          <w:highlight w:val="none"/>
          <w:lang w:val="en-US" w:eastAsia="zh-CN"/>
        </w:rPr>
        <w:t>另外现场踏勘函需要投标人</w:t>
      </w:r>
      <w:r>
        <w:rPr>
          <w:rFonts w:hint="eastAsia" w:asciiTheme="minorEastAsia" w:hAnsiTheme="minorEastAsia" w:cstheme="minorEastAsia"/>
          <w:b/>
          <w:bCs/>
          <w:color w:val="auto"/>
          <w:kern w:val="0"/>
          <w:sz w:val="24"/>
          <w:szCs w:val="24"/>
          <w:highlight w:val="none"/>
          <w:lang w:val="en-US" w:eastAsia="zh-CN"/>
        </w:rPr>
        <w:t>签名并加盖</w:t>
      </w:r>
      <w:r>
        <w:rPr>
          <w:rFonts w:hint="eastAsia" w:asciiTheme="minorEastAsia" w:hAnsiTheme="minorEastAsia" w:cstheme="minorEastAsia"/>
          <w:b/>
          <w:bCs/>
          <w:color w:val="auto"/>
          <w:kern w:val="0"/>
          <w:sz w:val="24"/>
          <w:szCs w:val="24"/>
          <w:lang w:val="en-US" w:eastAsia="zh-CN"/>
        </w:rPr>
        <w:t>投标单位公章后由招标人签字确认，作为招标文件附件随招标文件一同提交，缺失现场踏勘函的投标文件将作为废标处理。</w:t>
      </w:r>
    </w:p>
    <w:p>
      <w:pPr>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踏勘时间：每天上午9点至下午17点。（节假日除外）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联系人：刘先生  联系电话：18862979933</w:t>
      </w:r>
    </w:p>
    <w:p>
      <w:pPr>
        <w:spacing w:line="480" w:lineRule="exact"/>
        <w:ind w:firstLine="480" w:firstLineChars="20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在报价时充分考虑实际情况和要求，合理选择配置，确保达到要求。成交后需向招标单位详细汇报各项配置。招标单位有权要求中标方更换不符合项目要求的物品，更换物品的费用由中标方承担。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24"/>
        </w:rPr>
      </w:pPr>
      <w:r>
        <w:rPr>
          <w:rFonts w:hint="eastAsia" w:cs="宋体" w:asciiTheme="minorEastAsia" w:hAnsiTheme="minorEastAsia"/>
          <w:b/>
          <w:bCs/>
          <w:kern w:val="0"/>
          <w:sz w:val="24"/>
          <w:szCs w:val="24"/>
          <w:highlight w:val="none"/>
          <w:lang w:val="en-US" w:eastAsia="zh-CN"/>
        </w:rPr>
        <w:t>9</w:t>
      </w:r>
      <w:bookmarkStart w:id="2" w:name="_Toc425249095"/>
      <w:bookmarkStart w:id="3"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24"/>
        </w:rPr>
        <w:t>费用承担</w:t>
      </w:r>
      <w:bookmarkEnd w:id="2"/>
      <w:bookmarkEnd w:id="3"/>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5、现场勘察承诺函（格式见附件）；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6、投标保证金付款凭证；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val="0"/>
          <w:bCs w:val="0"/>
          <w:sz w:val="24"/>
          <w:szCs w:val="24"/>
          <w:highlight w:val="yellow"/>
          <w:lang w:val="en-US" w:eastAsia="zh-CN"/>
        </w:rPr>
      </w:pPr>
      <w:r>
        <w:rPr>
          <w:rFonts w:hint="eastAsia" w:ascii="宋体" w:hAnsi="宋体" w:eastAsia="宋体" w:cs="宋体"/>
          <w:sz w:val="24"/>
          <w:szCs w:val="24"/>
          <w:highlight w:val="yellow"/>
          <w:lang w:val="en-US" w:eastAsia="zh-CN"/>
        </w:rPr>
        <w:t>7、</w:t>
      </w:r>
      <w:r>
        <w:rPr>
          <w:rFonts w:hint="eastAsia" w:asciiTheme="minorEastAsia" w:hAnsiTheme="minorEastAsia" w:eastAsiaTheme="minorEastAsia" w:cstheme="minorEastAsia"/>
          <w:b w:val="0"/>
          <w:bCs w:val="0"/>
          <w:sz w:val="24"/>
          <w:szCs w:val="24"/>
          <w:highlight w:val="yellow"/>
          <w:lang w:val="en-US" w:eastAsia="zh-CN"/>
        </w:rPr>
        <w:t>“海威”（Han Well)低氮燃烧器生产厂家授权的服务商资格</w:t>
      </w:r>
      <w:r>
        <w:rPr>
          <w:rFonts w:hint="eastAsia" w:asciiTheme="minorEastAsia" w:hAnsiTheme="minorEastAsia" w:cstheme="minorEastAsia"/>
          <w:b w:val="0"/>
          <w:bCs w:val="0"/>
          <w:sz w:val="24"/>
          <w:szCs w:val="24"/>
          <w:highlight w:val="yellow"/>
          <w:lang w:val="en-US" w:eastAsia="zh-CN"/>
        </w:rPr>
        <w:t>证明文件</w:t>
      </w:r>
      <w:r>
        <w:rPr>
          <w:rFonts w:hint="eastAsia" w:asciiTheme="minorEastAsia" w:hAnsiTheme="minorEastAsia" w:eastAsiaTheme="minorEastAsia" w:cstheme="minorEastAsia"/>
          <w:b w:val="0"/>
          <w:bCs w:val="0"/>
          <w:sz w:val="24"/>
          <w:szCs w:val="24"/>
          <w:highlight w:val="yellow"/>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highlight w:val="yellow"/>
          <w:lang w:val="en-US" w:eastAsia="zh-CN"/>
        </w:rPr>
      </w:pPr>
      <w:r>
        <w:rPr>
          <w:rFonts w:hint="eastAsia" w:asciiTheme="minorEastAsia" w:hAnsiTheme="minorEastAsia" w:cstheme="minorEastAsia"/>
          <w:b w:val="0"/>
          <w:bCs w:val="0"/>
          <w:sz w:val="24"/>
          <w:szCs w:val="24"/>
          <w:highlight w:val="yellow"/>
          <w:lang w:val="en-US" w:eastAsia="zh-CN"/>
        </w:rPr>
        <w:t>8、</w:t>
      </w:r>
      <w:r>
        <w:rPr>
          <w:rFonts w:hint="eastAsia" w:asciiTheme="minorEastAsia" w:hAnsiTheme="minorEastAsia" w:eastAsiaTheme="minorEastAsia" w:cstheme="minorEastAsia"/>
          <w:b w:val="0"/>
          <w:bCs w:val="0"/>
          <w:sz w:val="24"/>
          <w:szCs w:val="24"/>
          <w:highlight w:val="yellow"/>
          <w:lang w:val="en-US" w:eastAsia="zh-CN"/>
        </w:rPr>
        <w:t>1年内卧式锅炉维保服务</w:t>
      </w:r>
      <w:r>
        <w:rPr>
          <w:rFonts w:hint="eastAsia" w:asciiTheme="minorEastAsia" w:hAnsiTheme="minorEastAsia" w:cstheme="minorEastAsia"/>
          <w:b w:val="0"/>
          <w:bCs w:val="0"/>
          <w:sz w:val="24"/>
          <w:szCs w:val="24"/>
          <w:highlight w:val="yellow"/>
          <w:lang w:val="en-US" w:eastAsia="zh-CN"/>
        </w:rPr>
        <w:t>合同证明</w:t>
      </w:r>
      <w:r>
        <w:rPr>
          <w:rFonts w:hint="eastAsia" w:asciiTheme="minorEastAsia" w:hAnsiTheme="minorEastAsia" w:eastAsiaTheme="minorEastAsia" w:cstheme="minorEastAsia"/>
          <w:b w:val="0"/>
          <w:bCs w:val="0"/>
          <w:sz w:val="24"/>
          <w:szCs w:val="24"/>
          <w:lang w:val="en-US" w:eastAsia="zh-CN"/>
        </w:rPr>
        <w:t>（年限自合同签订时间起计算为准）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二</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b w:val="0"/>
          <w:bCs w:val="0"/>
          <w:kern w:val="0"/>
          <w:sz w:val="24"/>
          <w:szCs w:val="24"/>
          <w:lang w:val="zh-CN"/>
        </w:rPr>
        <w:t>1、本</w:t>
      </w:r>
      <w:r>
        <w:rPr>
          <w:rFonts w:hint="eastAsia" w:cs="宋体" w:asciiTheme="minorEastAsia" w:hAnsiTheme="minorEastAsia"/>
          <w:b w:val="0"/>
          <w:bCs w:val="0"/>
          <w:kern w:val="0"/>
          <w:sz w:val="24"/>
          <w:szCs w:val="24"/>
          <w:lang w:val="zh-CN"/>
        </w:rPr>
        <w:t>项目</w:t>
      </w:r>
      <w:r>
        <w:rPr>
          <w:rFonts w:hint="eastAsia" w:cs="宋体" w:asciiTheme="minorEastAsia" w:hAnsiTheme="minorEastAsia" w:eastAsiaTheme="minorEastAsia"/>
          <w:b w:val="0"/>
          <w:bCs w:val="0"/>
          <w:kern w:val="0"/>
          <w:sz w:val="24"/>
          <w:szCs w:val="24"/>
          <w:lang w:val="zh-CN"/>
        </w:rPr>
        <w:t>投标</w:t>
      </w:r>
      <w:r>
        <w:rPr>
          <w:rFonts w:hint="eastAsia" w:asciiTheme="minorEastAsia" w:hAnsiTheme="minorEastAsia" w:eastAsiaTheme="minorEastAsia"/>
          <w:bCs/>
          <w:color w:val="000000"/>
          <w:kern w:val="0"/>
          <w:sz w:val="24"/>
          <w:szCs w:val="24"/>
        </w:rPr>
        <w:t>文</w:t>
      </w:r>
      <w:r>
        <w:rPr>
          <w:rFonts w:hint="eastAsia" w:asciiTheme="minorEastAsia" w:hAnsiTheme="minorEastAsia" w:eastAsiaTheme="minorEastAsia"/>
          <w:bCs/>
          <w:kern w:val="0"/>
          <w:sz w:val="24"/>
          <w:szCs w:val="24"/>
        </w:rPr>
        <w:t>件由</w:t>
      </w:r>
      <w:r>
        <w:rPr>
          <w:rFonts w:hint="eastAsia" w:asciiTheme="minorEastAsia" w:hAnsiTheme="minorEastAsia" w:eastAsiaTheme="minorEastAsia"/>
          <w:kern w:val="0"/>
          <w:sz w:val="24"/>
          <w:szCs w:val="24"/>
          <w:u w:val="single"/>
        </w:rPr>
        <w:t>资格审查文件、商务标</w:t>
      </w:r>
      <w:r>
        <w:rPr>
          <w:rFonts w:hint="eastAsia" w:asciiTheme="minorEastAsia" w:hAnsiTheme="minorEastAsia" w:eastAsiaTheme="minorEastAsia"/>
          <w:bCs/>
          <w:kern w:val="0"/>
          <w:sz w:val="24"/>
          <w:szCs w:val="24"/>
        </w:rPr>
        <w:t>两部分组成。</w:t>
      </w:r>
      <w:r>
        <w:rPr>
          <w:rFonts w:asciiTheme="minorEastAsia" w:hAnsiTheme="minorEastAsia" w:eastAsiaTheme="minorEastAsia"/>
          <w:bCs/>
          <w:color w:val="000000"/>
          <w:kern w:val="0"/>
          <w:sz w:val="24"/>
          <w:szCs w:val="24"/>
        </w:rPr>
        <w:t>资格审查</w:t>
      </w:r>
      <w:r>
        <w:rPr>
          <w:rFonts w:hint="eastAsia" w:asciiTheme="minorEastAsia" w:hAnsiTheme="minorEastAsia" w:eastAsiaTheme="minorEastAsia"/>
          <w:bCs/>
          <w:color w:val="000000"/>
          <w:kern w:val="0"/>
          <w:sz w:val="24"/>
          <w:szCs w:val="24"/>
        </w:rPr>
        <w:t>文件（</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；商务标</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asciiTheme="minorEastAsia" w:hAnsiTheme="minorEastAsia" w:eastAsiaTheme="minorEastAsia"/>
          <w:bCs/>
          <w:color w:val="000000"/>
          <w:kern w:val="0"/>
          <w:sz w:val="24"/>
          <w:szCs w:val="24"/>
        </w:rPr>
        <w:t>2、</w:t>
      </w:r>
      <w:r>
        <w:rPr>
          <w:rFonts w:hint="eastAsia" w:asciiTheme="minorEastAsia" w:hAnsiTheme="minorEastAsia" w:eastAsiaTheme="minorEastAsia"/>
          <w:bCs/>
          <w:kern w:val="0"/>
          <w:sz w:val="24"/>
          <w:szCs w:val="24"/>
          <w:u w:val="single"/>
        </w:rPr>
        <w:t>资格审查文件、商务标</w:t>
      </w:r>
      <w:r>
        <w:rPr>
          <w:rFonts w:hint="eastAsia" w:asciiTheme="minorEastAsia" w:hAnsiTheme="minorEastAsia" w:eastAsiaTheme="minorEastAsia"/>
          <w:bCs/>
          <w:kern w:val="0"/>
          <w:sz w:val="24"/>
          <w:szCs w:val="24"/>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lang w:eastAsia="zh-CN"/>
        </w:rPr>
        <w:t>项目</w:t>
      </w:r>
      <w:r>
        <w:rPr>
          <w:rFonts w:hint="eastAsia" w:asciiTheme="minorEastAsia" w:hAnsiTheme="minorEastAsia" w:eastAsiaTheme="minorEastAsia"/>
          <w:bCs/>
          <w:kern w:val="0"/>
          <w:sz w:val="24"/>
          <w:szCs w:val="24"/>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yellow"/>
          <w:u w:val="single"/>
          <w:lang w:val="zh-CN"/>
        </w:rPr>
      </w:pPr>
      <w:r>
        <w:rPr>
          <w:rFonts w:hint="eastAsia" w:cs="宋体" w:asciiTheme="minorEastAsia" w:hAnsiTheme="minorEastAsia" w:eastAsiaTheme="minorEastAsia"/>
          <w:kern w:val="0"/>
          <w:sz w:val="24"/>
          <w:szCs w:val="24"/>
          <w:lang w:val="zh-CN"/>
        </w:rPr>
        <w:t>3、</w:t>
      </w:r>
      <w:r>
        <w:rPr>
          <w:rFonts w:hint="eastAsia" w:asciiTheme="minorEastAsia" w:hAnsiTheme="minorEastAsia" w:eastAsiaTheme="minorEastAsia"/>
          <w:sz w:val="24"/>
          <w:szCs w:val="24"/>
        </w:rPr>
        <w:t>投标文件递交截止时间</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b/>
          <w:sz w:val="24"/>
          <w:szCs w:val="24"/>
          <w:highlight w:val="yellow"/>
          <w:u w:val="single"/>
        </w:rPr>
        <w:t>202</w:t>
      </w:r>
      <w:r>
        <w:rPr>
          <w:rFonts w:hint="eastAsia" w:asciiTheme="minorEastAsia" w:hAnsiTheme="minorEastAsia"/>
          <w:b/>
          <w:sz w:val="24"/>
          <w:szCs w:val="24"/>
          <w:highlight w:val="yellow"/>
          <w:u w:val="single"/>
          <w:lang w:val="en-US" w:eastAsia="zh-CN"/>
        </w:rPr>
        <w:t>3</w:t>
      </w:r>
      <w:r>
        <w:rPr>
          <w:rFonts w:hint="eastAsia" w:asciiTheme="minorEastAsia" w:hAnsiTheme="minorEastAsia" w:eastAsiaTheme="minorEastAsia"/>
          <w:b/>
          <w:sz w:val="24"/>
          <w:szCs w:val="24"/>
          <w:highlight w:val="yellow"/>
          <w:u w:val="single"/>
        </w:rPr>
        <w:t>年</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11 </w:t>
      </w:r>
      <w:r>
        <w:rPr>
          <w:rFonts w:hint="eastAsia" w:asciiTheme="minorEastAsia" w:hAnsiTheme="minorEastAsia" w:eastAsiaTheme="minorEastAsia"/>
          <w:b/>
          <w:sz w:val="24"/>
          <w:szCs w:val="24"/>
          <w:highlight w:val="yellow"/>
          <w:u w:val="single"/>
        </w:rPr>
        <w:t>月</w:t>
      </w:r>
      <w:r>
        <w:rPr>
          <w:rFonts w:hint="eastAsia" w:asciiTheme="minorEastAsia" w:hAnsiTheme="minorEastAsia"/>
          <w:b/>
          <w:sz w:val="24"/>
          <w:szCs w:val="24"/>
          <w:highlight w:val="yellow"/>
          <w:u w:val="single"/>
          <w:lang w:val="en-US" w:eastAsia="zh-CN"/>
        </w:rPr>
        <w:t xml:space="preserve"> 24</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rPr>
        <w:t>日</w:t>
      </w:r>
      <w:r>
        <w:rPr>
          <w:rFonts w:hint="eastAsia" w:asciiTheme="minorEastAsia" w:hAnsiTheme="minorEastAsia" w:eastAsiaTheme="minorEastAsia"/>
          <w:b/>
          <w:sz w:val="24"/>
          <w:szCs w:val="24"/>
          <w:highlight w:val="yellow"/>
          <w:u w:val="single"/>
          <w:lang w:val="en-US" w:eastAsia="zh-CN"/>
        </w:rPr>
        <w:t>17</w:t>
      </w:r>
      <w:r>
        <w:rPr>
          <w:rFonts w:hint="eastAsia" w:cs="宋体" w:asciiTheme="minorEastAsia" w:hAnsiTheme="minorEastAsia" w:eastAsiaTheme="minorEastAsia"/>
          <w:b/>
          <w:kern w:val="0"/>
          <w:sz w:val="24"/>
          <w:szCs w:val="24"/>
          <w:highlight w:val="yellow"/>
          <w:u w:val="single"/>
          <w:lang w:val="zh-CN"/>
        </w:rPr>
        <w:t>时</w:t>
      </w:r>
      <w:r>
        <w:rPr>
          <w:rFonts w:hint="eastAsia" w:asciiTheme="minorEastAsia" w:hAnsiTheme="minorEastAsia" w:eastAsiaTheme="minorEastAsia"/>
          <w:b/>
          <w:sz w:val="24"/>
          <w:szCs w:val="24"/>
          <w:highlight w:val="yellow"/>
          <w:u w:val="single"/>
          <w:lang w:val="en-US" w:eastAsia="zh-CN"/>
        </w:rPr>
        <w:t>00</w:t>
      </w:r>
      <w:r>
        <w:rPr>
          <w:rFonts w:hint="eastAsia" w:cs="宋体" w:asciiTheme="minorEastAsia" w:hAnsiTheme="minorEastAsia" w:eastAsiaTheme="minorEastAsia"/>
          <w:b/>
          <w:kern w:val="0"/>
          <w:sz w:val="24"/>
          <w:szCs w:val="24"/>
          <w:highlight w:val="yellow"/>
          <w:u w:val="singl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lang w:val="zh-CN" w:eastAsia="zh-CN" w:bidi="ar-SA"/>
        </w:rPr>
      </w:pPr>
      <w:r>
        <w:rPr>
          <w:rFonts w:hint="eastAsia" w:cs="Times New Roman" w:asciiTheme="minorEastAsia" w:hAnsiTheme="minorEastAsia" w:eastAsiaTheme="minorEastAsia"/>
          <w:bCs/>
          <w:color w:val="000000"/>
          <w:kern w:val="0"/>
          <w:sz w:val="24"/>
          <w:szCs w:val="24"/>
          <w:lang w:val="en-US" w:eastAsia="zh-CN" w:bidi="ar-SA"/>
        </w:rPr>
        <w:t>1）</w:t>
      </w:r>
      <w:r>
        <w:rPr>
          <w:rFonts w:hint="eastAsia" w:cs="Times New Roman" w:asciiTheme="minorEastAsia" w:hAnsiTheme="minorEastAsia" w:eastAsiaTheme="minorEastAsia"/>
          <w:bCs/>
          <w:color w:val="000000"/>
          <w:kern w:val="0"/>
          <w:sz w:val="24"/>
          <w:szCs w:val="24"/>
          <w:lang w:val="zh-CN" w:eastAsia="zh-CN" w:bidi="ar-SA"/>
        </w:rPr>
        <w:t>投标人将投标文件以邮寄（仅限邮政EMS或顺丰速运）的方式递交给招标单位，邮寄地址：江苏省南通市跃龙南路508号滨江洲际酒店采购部，收件人：</w:t>
      </w:r>
      <w:r>
        <w:rPr>
          <w:rFonts w:hint="eastAsia" w:cs="Times New Roman" w:asciiTheme="minorEastAsia" w:hAnsiTheme="minorEastAsia"/>
          <w:bCs/>
          <w:color w:val="000000"/>
          <w:kern w:val="0"/>
          <w:sz w:val="24"/>
          <w:szCs w:val="24"/>
          <w:lang w:val="en-US" w:eastAsia="zh-CN" w:bidi="ar-SA"/>
        </w:rPr>
        <w:t>冯女士</w:t>
      </w:r>
      <w:r>
        <w:rPr>
          <w:rFonts w:hint="eastAsia" w:cs="Times New Roman" w:asciiTheme="minorEastAsia" w:hAnsiTheme="minorEastAsia" w:eastAsiaTheme="minorEastAsia"/>
          <w:bCs/>
          <w:color w:val="000000"/>
          <w:kern w:val="0"/>
          <w:sz w:val="24"/>
          <w:szCs w:val="24"/>
          <w:lang w:val="zh-CN" w:eastAsia="zh-CN" w:bidi="ar-SA"/>
        </w:rPr>
        <w:t>，联系方式：</w:t>
      </w:r>
      <w:r>
        <w:rPr>
          <w:rFonts w:hint="eastAsia" w:cs="Times New Roman" w:asciiTheme="minorEastAsia" w:hAnsiTheme="minorEastAsia"/>
          <w:bCs/>
          <w:color w:val="000000"/>
          <w:kern w:val="0"/>
          <w:sz w:val="24"/>
          <w:szCs w:val="24"/>
          <w:lang w:val="en-US" w:eastAsia="zh-CN" w:bidi="ar-SA"/>
        </w:rPr>
        <w:t>19851300262</w:t>
      </w:r>
      <w:r>
        <w:rPr>
          <w:rFonts w:hint="eastAsia" w:cs="Times New Roman" w:asciiTheme="minorEastAsia" w:hAnsiTheme="minorEastAsia" w:eastAsiaTheme="minorEastAsia"/>
          <w:bCs/>
          <w:color w:val="000000"/>
          <w:kern w:val="0"/>
          <w:sz w:val="24"/>
          <w:szCs w:val="24"/>
          <w:lang w:val="zh-CN" w:eastAsia="zh-CN" w:bidi="ar-SA"/>
        </w:rPr>
        <w:t>。请各投标人充分考虑快递的配送时效，投标文件接收时间以快递送达并签收时间为准，若投标文件</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在202</w:t>
      </w:r>
      <w:r>
        <w:rPr>
          <w:rFonts w:hint="eastAsia" w:cs="Times New Roman" w:asciiTheme="minorEastAsia" w:hAnsiTheme="minorEastAsia"/>
          <w:b/>
          <w:bCs w:val="0"/>
          <w:color w:val="000000"/>
          <w:kern w:val="0"/>
          <w:sz w:val="24"/>
          <w:szCs w:val="24"/>
          <w:highlight w:val="yellow"/>
          <w:u w:val="single"/>
          <w:lang w:val="en-US" w:eastAsia="zh-CN" w:bidi="ar-SA"/>
        </w:rPr>
        <w:t>3</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年</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b/>
          <w:bCs w:val="0"/>
          <w:color w:val="000000"/>
          <w:kern w:val="0"/>
          <w:sz w:val="24"/>
          <w:szCs w:val="24"/>
          <w:highlight w:val="yellow"/>
          <w:u w:val="single"/>
          <w:lang w:val="en-US" w:eastAsia="zh-CN" w:bidi="ar-SA"/>
        </w:rPr>
        <w:t>11</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月</w:t>
      </w:r>
      <w:r>
        <w:rPr>
          <w:rFonts w:hint="eastAsia" w:cs="Times New Roman" w:asciiTheme="minorEastAsia" w:hAnsiTheme="minorEastAsia"/>
          <w:b/>
          <w:bCs w:val="0"/>
          <w:color w:val="000000"/>
          <w:kern w:val="0"/>
          <w:sz w:val="24"/>
          <w:szCs w:val="24"/>
          <w:highlight w:val="yellow"/>
          <w:u w:val="single"/>
          <w:lang w:val="en-US" w:eastAsia="zh-CN" w:bidi="ar-SA"/>
        </w:rPr>
        <w:t xml:space="preserve"> 24</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日</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17</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时</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00</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分前</w:t>
      </w:r>
      <w:r>
        <w:rPr>
          <w:rFonts w:hint="eastAsia" w:cs="Times New Roman" w:asciiTheme="minorEastAsia" w:hAnsiTheme="minorEastAsia" w:eastAsiaTheme="minorEastAsia"/>
          <w:b/>
          <w:bCs w:val="0"/>
          <w:color w:val="000000"/>
          <w:kern w:val="0"/>
          <w:sz w:val="24"/>
          <w:szCs w:val="24"/>
          <w:highlight w:val="yellow"/>
          <w:lang w:val="zh-CN" w:eastAsia="zh-CN" w:bidi="ar-SA"/>
        </w:rPr>
        <w:t>未送达的，其投标文件将被拒绝</w:t>
      </w:r>
      <w:r>
        <w:rPr>
          <w:rFonts w:hint="eastAsia" w:cs="Times New Roman" w:asciiTheme="minorEastAsia" w:hAnsiTheme="minorEastAsia" w:eastAsiaTheme="minorEastAsia"/>
          <w:bCs/>
          <w:color w:val="000000"/>
          <w:kern w:val="0"/>
          <w:sz w:val="24"/>
          <w:szCs w:val="24"/>
          <w:lang w:val="zh-CN" w:eastAsia="zh-CN" w:bidi="ar-SA"/>
        </w:rPr>
        <w:t>。（请各投标人申请材料寄出后一定和收件人确认签收情况，否则由此导致的后果由投标人自行承担）。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sz w:val="36"/>
          <w:szCs w:val="36"/>
          <w:highlight w:val="none"/>
          <w:lang w:val="en-US" w:eastAsia="zh-CN"/>
        </w:rPr>
      </w:pPr>
      <w:r>
        <w:rPr>
          <w:rFonts w:hint="eastAsia" w:cs="Times New Roman" w:asciiTheme="minorEastAsia" w:hAnsiTheme="minorEastAsia" w:eastAsiaTheme="minorEastAsia"/>
          <w:bCs/>
          <w:color w:val="000000"/>
          <w:kern w:val="0"/>
          <w:sz w:val="24"/>
          <w:szCs w:val="24"/>
          <w:lang w:val="en-US" w:eastAsia="zh-CN" w:bidi="ar-SA"/>
        </w:rPr>
        <w:t>2）</w:t>
      </w:r>
      <w:r>
        <w:rPr>
          <w:rFonts w:hint="eastAsia" w:cs="Times New Roman" w:asciiTheme="minorEastAsia" w:hAnsiTheme="minorEastAsia" w:eastAsiaTheme="minorEastAsia"/>
          <w:bCs/>
          <w:color w:val="000000"/>
          <w:kern w:val="0"/>
          <w:sz w:val="24"/>
          <w:szCs w:val="24"/>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lang w:val="zh-CN"/>
        </w:rPr>
        <w:t xml:space="preserve"> </w:t>
      </w: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锅炉维保</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w:t>
      </w:r>
      <w:r>
        <w:rPr>
          <w:rFonts w:hint="eastAsia" w:asciiTheme="minorEastAsia" w:hAnsiTheme="minorEastAsia"/>
          <w:b/>
          <w:bCs/>
          <w:sz w:val="44"/>
          <w:szCs w:val="44"/>
          <w:highlight w:val="none"/>
          <w:lang w:val="en-US" w:eastAsia="zh-CN"/>
        </w:rPr>
        <w:t>文件/</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锅炉维保</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4"/>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五、现场踏勘承诺函</w:t>
      </w:r>
    </w:p>
    <w:p>
      <w:pPr>
        <w:pStyle w:val="12"/>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9"/>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rPr>
        <w:t>（招标单位名称）：</w:t>
      </w:r>
    </w:p>
    <w:p>
      <w:pPr>
        <w:pStyle w:val="9"/>
        <w:ind w:firstLine="560" w:firstLineChars="200"/>
        <w:rPr>
          <w:rFonts w:hint="eastAsia"/>
          <w:sz w:val="28"/>
          <w:szCs w:val="28"/>
          <w:highlight w:val="none"/>
        </w:rPr>
      </w:pPr>
      <w:r>
        <w:rPr>
          <w:rFonts w:hint="eastAsia"/>
          <w:sz w:val="28"/>
          <w:szCs w:val="28"/>
          <w:highlight w:val="none"/>
        </w:rPr>
        <w:t>我司在仔细研究了招标文件及招标相关资料的各项条款后，已对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锅炉维保</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w:t>
      </w:r>
      <w:r>
        <w:rPr>
          <w:rFonts w:hint="eastAsia"/>
          <w:sz w:val="28"/>
          <w:szCs w:val="28"/>
          <w:highlight w:val="none"/>
          <w:lang w:val="en-US" w:eastAsia="zh-CN"/>
        </w:rPr>
        <w:t>了</w:t>
      </w:r>
      <w:r>
        <w:rPr>
          <w:rFonts w:hint="eastAsia"/>
          <w:sz w:val="28"/>
          <w:szCs w:val="28"/>
          <w:highlight w:val="none"/>
        </w:rPr>
        <w:t>项目周围的环境、现场条件及项目要求。</w:t>
      </w:r>
    </w:p>
    <w:p>
      <w:pPr>
        <w:pStyle w:val="9"/>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w:t>
      </w:r>
      <w:r>
        <w:rPr>
          <w:rFonts w:hint="eastAsia"/>
          <w:sz w:val="28"/>
          <w:szCs w:val="28"/>
          <w:highlight w:val="none"/>
        </w:rPr>
        <w:t>招标投标报价的全部内容均符合贵司招标文件相关资料要求，若我司中标后，在合同执行过程中以投标前未踏勘现场提出附加条件或提出不实质性响应合同约定条款时，则视为我司违约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贵司有权重新选择中标单位或解除合同，且我司将按本次投标总金额的20%对贵司予以赔偿。</w:t>
      </w:r>
    </w:p>
    <w:p>
      <w:pPr>
        <w:pStyle w:val="9"/>
        <w:ind w:left="0" w:leftChars="0" w:firstLine="0" w:firstLineChars="0"/>
        <w:rPr>
          <w:rFonts w:hint="eastAsia"/>
          <w:sz w:val="28"/>
          <w:szCs w:val="28"/>
          <w:highlight w:val="none"/>
        </w:rPr>
      </w:pPr>
    </w:p>
    <w:p>
      <w:pPr>
        <w:pStyle w:val="9"/>
        <w:ind w:firstLine="3640" w:firstLineChars="1300"/>
        <w:rPr>
          <w:rFonts w:hint="eastAsia"/>
          <w:sz w:val="28"/>
          <w:szCs w:val="28"/>
          <w:highlight w:val="none"/>
        </w:rPr>
      </w:pPr>
      <w:r>
        <w:rPr>
          <w:rFonts w:hint="eastAsia"/>
          <w:sz w:val="28"/>
          <w:szCs w:val="28"/>
          <w:highlight w:val="none"/>
        </w:rPr>
        <w:t>投标单位名称∶（全称、盖章）</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9"/>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pStyle w:val="9"/>
        <w:ind w:firstLine="3092" w:firstLineChars="1100"/>
        <w:rPr>
          <w:rFonts w:hint="eastAsia"/>
          <w:b/>
          <w:bCs/>
          <w:sz w:val="28"/>
          <w:szCs w:val="28"/>
          <w:highlight w:val="none"/>
        </w:rPr>
      </w:pPr>
      <w:r>
        <w:rPr>
          <w:rFonts w:hint="eastAsia"/>
          <w:b/>
          <w:bCs/>
          <w:sz w:val="28"/>
          <w:szCs w:val="28"/>
          <w:highlight w:val="yellow"/>
          <w:lang w:val="en-US" w:eastAsia="zh-CN"/>
        </w:rPr>
        <w:t>招标人联系人签字</w:t>
      </w:r>
      <w:r>
        <w:rPr>
          <w:rFonts w:hint="eastAsia"/>
          <w:b/>
          <w:bCs/>
          <w:sz w:val="28"/>
          <w:szCs w:val="28"/>
          <w:highlight w:val="none"/>
        </w:rPr>
        <w:t>∶</w:t>
      </w:r>
    </w:p>
    <w:p>
      <w:pPr>
        <w:pStyle w:val="9"/>
        <w:ind w:firstLine="4480" w:firstLineChars="1400"/>
        <w:rPr>
          <w:rFonts w:hint="eastAsia"/>
          <w:b/>
          <w:bCs/>
          <w:sz w:val="32"/>
          <w:szCs w:val="32"/>
          <w:highlight w:val="none"/>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spacing w:line="440" w:lineRule="exact"/>
        <w:ind w:firstLine="3213" w:firstLineChars="1000"/>
        <w:rPr>
          <w:rFonts w:asciiTheme="minorEastAsia" w:hAnsiTheme="minorEastAsia" w:eastAsiaTheme="minorEastAsia"/>
          <w:b/>
          <w:sz w:val="32"/>
          <w:szCs w:val="32"/>
          <w:highlight w:val="none"/>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锅炉维保</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tbl>
      <w:tblPr>
        <w:tblStyle w:val="13"/>
        <w:tblW w:w="9256" w:type="dxa"/>
        <w:tblInd w:w="0" w:type="dxa"/>
        <w:shd w:val="clear" w:color="auto" w:fill="auto"/>
        <w:tblLayout w:type="fixed"/>
        <w:tblCellMar>
          <w:top w:w="0" w:type="dxa"/>
          <w:left w:w="108" w:type="dxa"/>
          <w:bottom w:w="0" w:type="dxa"/>
          <w:right w:w="108" w:type="dxa"/>
        </w:tblCellMar>
      </w:tblPr>
      <w:tblGrid>
        <w:gridCol w:w="9256"/>
      </w:tblGrid>
      <w:tr>
        <w:tblPrEx>
          <w:shd w:val="clear" w:color="auto" w:fill="auto"/>
          <w:tblLayout w:type="fixed"/>
          <w:tblCellMar>
            <w:top w:w="0" w:type="dxa"/>
            <w:left w:w="108" w:type="dxa"/>
            <w:bottom w:w="0" w:type="dxa"/>
            <w:right w:w="108" w:type="dxa"/>
          </w:tblCellMar>
        </w:tblPrEx>
        <w:trPr>
          <w:trHeight w:val="630" w:hRule="atLeast"/>
        </w:trPr>
        <w:tc>
          <w:tcPr>
            <w:tcW w:w="9256" w:type="dxa"/>
            <w:tcBorders>
              <w:top w:val="nil"/>
              <w:left w:val="nil"/>
              <w:bottom w:val="nil"/>
              <w:right w:val="nil"/>
            </w:tcBorders>
            <w:shd w:val="clear" w:color="auto" w:fill="auto"/>
            <w:vAlign w:val="center"/>
          </w:tcPr>
          <w:p>
            <w:pPr>
              <w:pStyle w:val="4"/>
              <w:numPr>
                <w:ilvl w:val="0"/>
                <w:numId w:val="0"/>
              </w:numPr>
              <w:bidi w:val="0"/>
              <w:jc w:val="center"/>
              <w:rPr>
                <w:rFonts w:hint="default"/>
                <w:lang w:val="en-US" w:eastAsia="zh-CN"/>
              </w:rPr>
            </w:pPr>
            <w:r>
              <w:rPr>
                <w:rFonts w:hint="eastAsia" w:ascii="宋体" w:hAnsi="宋体" w:eastAsia="宋体" w:cs="宋体"/>
                <w:sz w:val="28"/>
                <w:szCs w:val="28"/>
                <w:lang w:val="en-US" w:eastAsia="zh-CN"/>
              </w:rPr>
              <w:t>七、报价单</w:t>
            </w: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南通滨江洲际酒店锅炉</w:t>
            </w:r>
            <w:r>
              <w:rPr>
                <w:rFonts w:hint="eastAsia" w:ascii="宋体" w:hAnsi="宋体" w:eastAsia="宋体" w:cs="宋体"/>
                <w:b/>
                <w:bCs/>
                <w:sz w:val="24"/>
                <w:szCs w:val="24"/>
                <w:lang w:val="en-US" w:eastAsia="zh-CN"/>
              </w:rPr>
              <w:t>维保报价明细清单</w:t>
            </w:r>
            <w:r>
              <w:rPr>
                <w:rFonts w:hint="eastAsia" w:ascii="宋体" w:hAnsi="宋体" w:eastAsia="宋体" w:cs="宋体"/>
                <w:b/>
                <w:bCs/>
                <w:i w:val="0"/>
                <w:iCs w:val="0"/>
                <w:color w:val="000000"/>
                <w:kern w:val="0"/>
                <w:sz w:val="32"/>
                <w:szCs w:val="32"/>
                <w:u w:val="none"/>
                <w:lang w:val="en-US" w:eastAsia="zh-CN" w:bidi="ar"/>
              </w:rPr>
              <w:t>：</w:t>
            </w:r>
          </w:p>
          <w:p>
            <w:pPr>
              <w:spacing w:line="360" w:lineRule="auto"/>
              <w:rPr>
                <w:rFonts w:hint="default" w:ascii="Iskoola Pota" w:hAnsi="Iskoola Pota" w:eastAsia="宋体" w:cs="Iskoola Pota"/>
                <w:b w:val="0"/>
                <w:bCs w:val="0"/>
                <w:sz w:val="28"/>
                <w:szCs w:val="28"/>
                <w:lang w:val="en-US" w:eastAsia="zh-CN"/>
              </w:rPr>
            </w:pPr>
            <w:r>
              <w:rPr>
                <w:rFonts w:hint="eastAsia" w:ascii="Iskoola Pota" w:hAnsi="Iskoola Pota" w:eastAsia="宋体" w:cs="Iskoola Pota"/>
                <w:b w:val="0"/>
                <w:bCs w:val="0"/>
                <w:sz w:val="28"/>
                <w:szCs w:val="28"/>
                <w:lang w:val="en-US" w:eastAsia="zh-CN"/>
              </w:rPr>
              <w:t>共</w:t>
            </w:r>
            <w:r>
              <w:rPr>
                <w:rFonts w:hint="eastAsia" w:ascii="Iskoola Pota" w:hAnsi="Iskoola Pota" w:eastAsia="宋体" w:cs="Iskoola Pota"/>
                <w:b w:val="0"/>
                <w:bCs w:val="0"/>
                <w:sz w:val="28"/>
                <w:szCs w:val="28"/>
                <w:lang w:eastAsia="zh-CN"/>
              </w:rPr>
              <w:t>4台锅炉（</w:t>
            </w:r>
            <w:r>
              <w:rPr>
                <w:rFonts w:hint="eastAsia" w:ascii="Iskoola Pota" w:hAnsi="Iskoola Pota" w:eastAsia="宋体" w:cs="Iskoola Pota"/>
                <w:b w:val="0"/>
                <w:bCs w:val="0"/>
                <w:sz w:val="28"/>
                <w:szCs w:val="28"/>
                <w:lang w:val="en-US" w:eastAsia="zh-CN"/>
              </w:rPr>
              <w:t>2台蒸汽锅炉、2台热水锅炉）</w:t>
            </w:r>
          </w:p>
          <w:tbl>
            <w:tblPr>
              <w:tblStyle w:val="13"/>
              <w:tblpPr w:leftFromText="180" w:rightFromText="180" w:vertAnchor="text" w:horzAnchor="page" w:tblpX="6" w:tblpY="303"/>
              <w:tblOverlap w:val="never"/>
              <w:tblW w:w="9143" w:type="dxa"/>
              <w:tblInd w:w="0" w:type="dxa"/>
              <w:shd w:val="clear" w:color="auto" w:fill="auto"/>
              <w:tblLayout w:type="fixed"/>
              <w:tblCellMar>
                <w:top w:w="0" w:type="dxa"/>
                <w:left w:w="0" w:type="dxa"/>
                <w:bottom w:w="0" w:type="dxa"/>
                <w:right w:w="0" w:type="dxa"/>
              </w:tblCellMar>
            </w:tblPr>
            <w:tblGrid>
              <w:gridCol w:w="548"/>
              <w:gridCol w:w="2184"/>
              <w:gridCol w:w="810"/>
              <w:gridCol w:w="1789"/>
              <w:gridCol w:w="810"/>
              <w:gridCol w:w="930"/>
              <w:gridCol w:w="1152"/>
              <w:gridCol w:w="919"/>
              <w:gridCol w:w="1"/>
            </w:tblGrid>
            <w:tr>
              <w:tblPrEx>
                <w:shd w:val="clear" w:color="auto" w:fill="auto"/>
                <w:tblLayout w:type="fixed"/>
                <w:tblCellMar>
                  <w:top w:w="0" w:type="dxa"/>
                  <w:left w:w="0" w:type="dxa"/>
                  <w:bottom w:w="0" w:type="dxa"/>
                  <w:right w:w="0" w:type="dxa"/>
                </w:tblCellMar>
              </w:tblPrEx>
              <w:trPr>
                <w:gridAfter w:val="1"/>
                <w:wAfter w:w="1" w:type="dxa"/>
                <w:trHeight w:val="5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项目名称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kern w:val="0"/>
                      <w:sz w:val="24"/>
                      <w:szCs w:val="24"/>
                      <w:u w:val="none"/>
                      <w:lang w:val="en-US" w:eastAsia="zh-CN" w:bidi="ar"/>
                    </w:rPr>
                  </w:pPr>
                  <w:r>
                    <w:rPr>
                      <w:rFonts w:hint="eastAsia" w:ascii="等线" w:hAnsi="等线" w:eastAsia="等线" w:cs="等线"/>
                      <w:b/>
                      <w:i w:val="0"/>
                      <w:color w:val="000000"/>
                      <w:kern w:val="0"/>
                      <w:sz w:val="24"/>
                      <w:szCs w:val="24"/>
                      <w:u w:val="none"/>
                      <w:lang w:val="en-US" w:eastAsia="zh-CN" w:bidi="ar"/>
                    </w:rPr>
                    <w:t>品牌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kern w:val="0"/>
                      <w:sz w:val="24"/>
                      <w:szCs w:val="24"/>
                      <w:u w:val="none"/>
                      <w:lang w:val="en-US" w:eastAsia="zh-CN" w:bidi="ar"/>
                    </w:rPr>
                  </w:pPr>
                  <w:r>
                    <w:rPr>
                      <w:rFonts w:hint="eastAsia"/>
                      <w:b/>
                      <w:sz w:val="22"/>
                      <w:szCs w:val="21"/>
                    </w:rPr>
                    <w:t>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数 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单 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维保期限</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备  注</w:t>
                  </w:r>
                </w:p>
              </w:tc>
            </w:tr>
            <w:tr>
              <w:tblPrEx>
                <w:tblLayout w:type="fixed"/>
                <w:tblCellMar>
                  <w:top w:w="0" w:type="dxa"/>
                  <w:left w:w="0" w:type="dxa"/>
                  <w:bottom w:w="0" w:type="dxa"/>
                  <w:right w:w="0" w:type="dxa"/>
                </w:tblCellMar>
              </w:tblPrEx>
              <w:trPr>
                <w:gridAfter w:val="1"/>
                <w:wAfter w:w="1" w:type="dxa"/>
                <w:trHeight w:val="4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szCs w:val="21"/>
                    </w:rPr>
                    <w:t>2吨天然气锅炉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szCs w:val="21"/>
                      <w:lang w:val="en-US" w:eastAsia="zh-CN"/>
                    </w:rPr>
                  </w:pPr>
                  <w:r>
                    <w:rPr>
                      <w:rFonts w:hint="eastAsia"/>
                      <w:szCs w:val="21"/>
                      <w:lang w:eastAsia="zh-CN"/>
                    </w:rPr>
                    <w:t>Fulton</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szCs w:val="21"/>
                      <w:lang w:val="en-US" w:eastAsia="zh-CN"/>
                    </w:rPr>
                  </w:pPr>
                  <w:r>
                    <w:rPr>
                      <w:rFonts w:hint="eastAsia"/>
                      <w:szCs w:val="21"/>
                    </w:rPr>
                    <w:t>RB-1250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c>
                <w:tcPr>
                  <w:tcW w:w="11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1年</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4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szCs w:val="21"/>
                    </w:rPr>
                    <w:t>3.5MW天然气锅炉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szCs w:val="21"/>
                      <w:lang w:val="en-US" w:eastAsia="zh-CN"/>
                    </w:rPr>
                  </w:pPr>
                  <w:r>
                    <w:rPr>
                      <w:rFonts w:hint="eastAsia"/>
                      <w:szCs w:val="21"/>
                      <w:lang w:eastAsia="zh-CN"/>
                    </w:rPr>
                    <w:t>Fulton</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szCs w:val="21"/>
                      <w:lang w:val="en-US" w:eastAsia="zh-CN"/>
                    </w:rPr>
                  </w:pPr>
                  <w:r>
                    <w:rPr>
                      <w:rFonts w:hint="eastAsia"/>
                      <w:szCs w:val="21"/>
                    </w:rPr>
                    <w:t>RB-B3000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c>
                <w:tcPr>
                  <w:tcW w:w="11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4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szCs w:val="21"/>
                    </w:rPr>
                    <w:t>2吨油气两用锅炉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szCs w:val="21"/>
                      <w:lang w:val="en-US" w:eastAsia="zh-CN"/>
                    </w:rPr>
                  </w:pPr>
                  <w:r>
                    <w:rPr>
                      <w:rFonts w:hint="eastAsia"/>
                      <w:szCs w:val="21"/>
                      <w:lang w:eastAsia="zh-CN"/>
                    </w:rPr>
                    <w:t>Fulton</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szCs w:val="21"/>
                      <w:lang w:val="en-US" w:eastAsia="zh-CN"/>
                    </w:rPr>
                  </w:pPr>
                  <w:r>
                    <w:rPr>
                      <w:rFonts w:hint="eastAsia"/>
                      <w:szCs w:val="21"/>
                    </w:rPr>
                    <w:t>RB-1250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c>
                <w:tcPr>
                  <w:tcW w:w="11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gridAfter w:val="1"/>
                <w:wAfter w:w="1" w:type="dxa"/>
                <w:trHeight w:val="42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szCs w:val="21"/>
                    </w:rPr>
                    <w:t>3.5MW油气两用锅炉</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szCs w:val="21"/>
                      <w:lang w:val="en-US" w:eastAsia="zh-CN"/>
                    </w:rPr>
                  </w:pPr>
                  <w:r>
                    <w:rPr>
                      <w:rFonts w:hint="eastAsia"/>
                      <w:szCs w:val="21"/>
                      <w:lang w:eastAsia="zh-CN"/>
                    </w:rPr>
                    <w:t>Fulton</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szCs w:val="21"/>
                      <w:lang w:val="en-US" w:eastAsia="zh-CN"/>
                    </w:rPr>
                  </w:pPr>
                  <w:r>
                    <w:rPr>
                      <w:rFonts w:hint="eastAsia"/>
                      <w:szCs w:val="21"/>
                    </w:rPr>
                    <w:t>RB-B3000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c>
                <w:tcPr>
                  <w:tcW w:w="11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9143"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b/>
                      <w:i w:val="0"/>
                      <w:color w:val="000000"/>
                      <w:kern w:val="0"/>
                      <w:sz w:val="22"/>
                      <w:szCs w:val="22"/>
                      <w:u w:val="none"/>
                      <w:lang w:val="en-US" w:eastAsia="zh-CN" w:bidi="ar"/>
                    </w:rPr>
                    <w:t>维保报价含税合计为</w:t>
                  </w:r>
                  <w:r>
                    <w:rPr>
                      <w:rFonts w:hint="eastAsia" w:ascii="等线" w:hAnsi="等线" w:eastAsia="等线" w:cs="等线"/>
                      <w:b/>
                      <w:i w:val="0"/>
                      <w:color w:val="000000"/>
                      <w:kern w:val="0"/>
                      <w:sz w:val="22"/>
                      <w:szCs w:val="22"/>
                      <w:u w:val="single"/>
                      <w:lang w:val="en-US" w:eastAsia="zh-CN" w:bidi="ar"/>
                    </w:rPr>
                    <w:t xml:space="preserve">                </w:t>
                  </w:r>
                  <w:r>
                    <w:rPr>
                      <w:rFonts w:hint="eastAsia" w:ascii="等线" w:hAnsi="等线" w:eastAsia="等线" w:cs="等线"/>
                      <w:b/>
                      <w:i w:val="0"/>
                      <w:color w:val="000000"/>
                      <w:kern w:val="0"/>
                      <w:sz w:val="22"/>
                      <w:szCs w:val="22"/>
                      <w:u w:val="none"/>
                      <w:lang w:val="en-US" w:eastAsia="zh-CN" w:bidi="ar"/>
                    </w:rPr>
                    <w:t>（开具增值税专用发票，税率为：</w:t>
                  </w:r>
                  <w:r>
                    <w:rPr>
                      <w:rStyle w:val="30"/>
                      <w:lang w:val="en-US" w:eastAsia="zh-CN" w:bidi="ar"/>
                    </w:rPr>
                    <w:t xml:space="preserve"> </w:t>
                  </w:r>
                  <w:r>
                    <w:rPr>
                      <w:rStyle w:val="30"/>
                      <w:rFonts w:hint="eastAsia"/>
                      <w:lang w:val="en-US" w:eastAsia="zh-CN" w:bidi="ar"/>
                    </w:rPr>
                    <w:t xml:space="preserve"> </w:t>
                  </w:r>
                  <w:r>
                    <w:rPr>
                      <w:rStyle w:val="30"/>
                      <w:lang w:val="en-US" w:eastAsia="zh-CN" w:bidi="ar"/>
                    </w:rPr>
                    <w:t xml:space="preserve">     </w:t>
                  </w:r>
                  <w:r>
                    <w:rPr>
                      <w:rStyle w:val="31"/>
                      <w:lang w:val="en-US" w:eastAsia="zh-CN" w:bidi="ar"/>
                    </w:rPr>
                    <w:t xml:space="preserve"> %）</w:t>
                  </w:r>
                </w:p>
              </w:tc>
            </w:tr>
          </w:tbl>
          <w:p>
            <w:pPr>
              <w:pStyle w:val="29"/>
              <w:rPr>
                <w:rFonts w:hint="default"/>
                <w:lang w:val="en-US" w:eastAsia="zh-CN"/>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p>
        </w:tc>
      </w:tr>
      <w:tr>
        <w:tblPrEx>
          <w:shd w:val="clear" w:color="auto" w:fill="auto"/>
          <w:tblLayout w:type="fixed"/>
          <w:tblCellMar>
            <w:top w:w="0" w:type="dxa"/>
            <w:left w:w="108" w:type="dxa"/>
            <w:bottom w:w="0" w:type="dxa"/>
            <w:right w:w="108" w:type="dxa"/>
          </w:tblCellMar>
        </w:tblPrEx>
        <w:trPr>
          <w:trHeight w:val="285" w:hRule="atLeast"/>
        </w:trPr>
        <w:tc>
          <w:tcPr>
            <w:tcW w:w="92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pStyle w:val="3"/>
        <w:bidi w:val="0"/>
        <w:spacing w:line="360" w:lineRule="auto"/>
        <w:jc w:val="both"/>
        <w:rPr>
          <w:rFonts w:ascii="宋体" w:hAnsi="宋体" w:eastAsia="宋体"/>
          <w:sz w:val="24"/>
          <w:szCs w:val="24"/>
        </w:rPr>
      </w:pPr>
      <w:r>
        <w:drawing>
          <wp:anchor distT="0" distB="0" distL="114300" distR="114300" simplePos="0" relativeHeight="251662336" behindDoc="0" locked="0" layoutInCell="1" allowOverlap="1">
            <wp:simplePos x="0" y="0"/>
            <wp:positionH relativeFrom="column">
              <wp:posOffset>7807325</wp:posOffset>
            </wp:positionH>
            <wp:positionV relativeFrom="paragraph">
              <wp:posOffset>103505</wp:posOffset>
            </wp:positionV>
            <wp:extent cx="5895340" cy="3316605"/>
            <wp:effectExtent l="0" t="0" r="10160" b="171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895340" cy="331660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7959725</wp:posOffset>
            </wp:positionH>
            <wp:positionV relativeFrom="paragraph">
              <wp:posOffset>255905</wp:posOffset>
            </wp:positionV>
            <wp:extent cx="5895340" cy="3316605"/>
            <wp:effectExtent l="0" t="0" r="10160" b="171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895340" cy="3316605"/>
                    </a:xfrm>
                    <a:prstGeom prst="rect">
                      <a:avLst/>
                    </a:prstGeom>
                    <a:noFill/>
                    <a:ln>
                      <a:noFill/>
                    </a:ln>
                  </pic:spPr>
                </pic:pic>
              </a:graphicData>
            </a:graphic>
          </wp:anchor>
        </w:drawing>
      </w:r>
      <w:r>
        <w:rPr>
          <w:rFonts w:hint="eastAsia" w:ascii="宋体" w:hAnsi="宋体" w:eastAsia="宋体"/>
          <w:sz w:val="24"/>
          <w:szCs w:val="24"/>
        </w:rPr>
        <w:t>注：投标报价应包括招标文件所确定的报价范围及内容的全部费用。投标报价以人民币为结算货币，</w:t>
      </w:r>
      <w:r>
        <w:rPr>
          <w:rFonts w:ascii="宋体" w:hAnsi="宋体" w:eastAsia="宋体"/>
          <w:sz w:val="24"/>
          <w:szCs w:val="24"/>
        </w:rPr>
        <w:t>投标总价报价应包含下列费用：所有货物的成本、利润、税金、市场材料价格风险费、政策性调整风险费等的所有费用；货物包装、运输、装卸、搬运费、保管费；辅材、专用工具、人工费、管理费、利润；国家税务部门规定的各项税金；原材料的涨价及政策性调整等风险费；相关伴随服务及后续服务等一切费用</w:t>
      </w:r>
      <w:r>
        <w:rPr>
          <w:rFonts w:hint="eastAsia" w:ascii="宋体" w:hAnsi="宋体" w:eastAsia="宋体"/>
          <w:sz w:val="24"/>
          <w:szCs w:val="24"/>
        </w:rPr>
        <w:t>。</w:t>
      </w:r>
    </w:p>
    <w:p>
      <w:pPr>
        <w:kinsoku w:val="0"/>
        <w:topLinePunct/>
        <w:snapToGrid w:val="0"/>
        <w:spacing w:line="480" w:lineRule="auto"/>
        <w:jc w:val="center"/>
        <w:rPr>
          <w:rFonts w:ascii="宋体"/>
          <w:sz w:val="24"/>
          <w:szCs w:val="24"/>
        </w:rPr>
      </w:pPr>
      <w:r>
        <w:rPr>
          <w:rFonts w:hint="eastAsia" w:ascii="宋体" w:hAnsi="宋体" w:cs="宋体"/>
          <w:sz w:val="24"/>
          <w:szCs w:val="24"/>
        </w:rPr>
        <w:t xml:space="preserve">                     投标报价响应单位</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cs="宋体"/>
          <w:sz w:val="24"/>
          <w:szCs w:val="24"/>
        </w:rPr>
        <w:t>：</w:t>
      </w:r>
    </w:p>
    <w:p>
      <w:pPr>
        <w:kinsoku w:val="0"/>
        <w:wordWrap w:val="0"/>
        <w:topLinePunct/>
        <w:snapToGrid w:val="0"/>
        <w:spacing w:line="480" w:lineRule="auto"/>
        <w:jc w:val="right"/>
        <w:rPr>
          <w:rFonts w:hint="default" w:ascii="宋体" w:eastAsiaTheme="minorEastAsia"/>
          <w:sz w:val="24"/>
          <w:szCs w:val="24"/>
          <w:lang w:val="en-US" w:eastAsia="zh-CN"/>
        </w:rPr>
      </w:pPr>
      <w:r>
        <w:rPr>
          <w:rFonts w:hint="eastAsia" w:ascii="宋体" w:hAnsi="宋体" w:cs="宋体"/>
          <w:sz w:val="24"/>
          <w:szCs w:val="24"/>
        </w:rPr>
        <w:t xml:space="preserve">           法定代表人或被授权人</w:t>
      </w:r>
      <w:r>
        <w:rPr>
          <w:rFonts w:hint="eastAsia" w:ascii="宋体" w:hAnsi="宋体" w:cs="宋体"/>
          <w:sz w:val="24"/>
          <w:szCs w:val="24"/>
          <w:lang w:eastAsia="zh-CN"/>
        </w:rPr>
        <w:t>（</w:t>
      </w:r>
      <w:r>
        <w:rPr>
          <w:rFonts w:hint="eastAsia" w:ascii="宋体" w:hAnsi="宋体" w:cs="宋体"/>
          <w:sz w:val="24"/>
          <w:szCs w:val="24"/>
          <w:lang w:val="en-US" w:eastAsia="zh-CN"/>
        </w:rPr>
        <w:t>签字或盖章</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 xml:space="preserve">              </w:t>
      </w:r>
    </w:p>
    <w:p>
      <w:pPr>
        <w:kinsoku w:val="0"/>
        <w:topLinePunct/>
        <w:snapToGrid w:val="0"/>
        <w:spacing w:line="480" w:lineRule="auto"/>
        <w:jc w:val="both"/>
        <w:rPr>
          <w:rFonts w:ascii="宋体"/>
          <w:sz w:val="24"/>
          <w:szCs w:val="24"/>
          <w:highlight w:val="none"/>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en-US" w:eastAsia="zh-CN"/>
        </w:rPr>
        <w:t xml:space="preserve"> </w:t>
      </w:r>
      <w:r>
        <w:rPr>
          <w:rFonts w:hint="eastAsia" w:ascii="宋体" w:hAnsi="宋体" w:cs="宋体"/>
          <w:sz w:val="24"/>
          <w:szCs w:val="24"/>
        </w:rPr>
        <w:t>：</w:t>
      </w: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Iskoola Pota">
    <w:altName w:val="Segoe UI Symbol"/>
    <w:panose1 w:val="020B0502040204020203"/>
    <w:charset w:val="00"/>
    <w:family w:val="swiss"/>
    <w:pitch w:val="default"/>
    <w:sig w:usb0="00000000" w:usb1="00000000" w:usb2="000002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906E2"/>
    <w:multiLevelType w:val="singleLevel"/>
    <w:tmpl w:val="C41906E2"/>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2"/>
      <w:numFmt w:val="chineseCounting"/>
      <w:suff w:val="nothing"/>
      <w:lvlText w:val="%1．"/>
      <w:lvlJc w:val="left"/>
      <w:rPr>
        <w:rFonts w:hint="default" w:ascii="Times New Roman"/>
        <w:u w:val="none" w:color="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multilevel"/>
    <w:tmpl w:val="00000006"/>
    <w:lvl w:ilvl="0" w:tentative="0">
      <w:start w:val="1"/>
      <w:numFmt w:val="decimal"/>
      <w:lvlText w:val="%1）"/>
      <w:lvlJc w:val="left"/>
      <w:pPr>
        <w:tabs>
          <w:tab w:val="left" w:pos="780"/>
        </w:tabs>
        <w:ind w:left="780" w:hanging="54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
    <w:nsid w:val="00000007"/>
    <w:multiLevelType w:val="multilevel"/>
    <w:tmpl w:val="00000007"/>
    <w:lvl w:ilvl="0" w:tentative="0">
      <w:start w:val="1"/>
      <w:numFmt w:val="decimal"/>
      <w:lvlText w:val="%1）"/>
      <w:lvlJc w:val="left"/>
      <w:pPr>
        <w:tabs>
          <w:tab w:val="left" w:pos="540"/>
        </w:tabs>
        <w:ind w:left="5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2C465CB"/>
    <w:rsid w:val="02FE4197"/>
    <w:rsid w:val="03150010"/>
    <w:rsid w:val="03367A86"/>
    <w:rsid w:val="03434211"/>
    <w:rsid w:val="0349418E"/>
    <w:rsid w:val="03776BFF"/>
    <w:rsid w:val="03884130"/>
    <w:rsid w:val="0390015A"/>
    <w:rsid w:val="03B0747B"/>
    <w:rsid w:val="03C439AF"/>
    <w:rsid w:val="03D71AFF"/>
    <w:rsid w:val="041A0C8F"/>
    <w:rsid w:val="046D1D57"/>
    <w:rsid w:val="048015D5"/>
    <w:rsid w:val="04BE3D90"/>
    <w:rsid w:val="04C10A52"/>
    <w:rsid w:val="050312E6"/>
    <w:rsid w:val="05230D12"/>
    <w:rsid w:val="05606B64"/>
    <w:rsid w:val="056A1349"/>
    <w:rsid w:val="056C28AB"/>
    <w:rsid w:val="05973437"/>
    <w:rsid w:val="05B60959"/>
    <w:rsid w:val="061E2E95"/>
    <w:rsid w:val="06D852FF"/>
    <w:rsid w:val="06DC5B77"/>
    <w:rsid w:val="06F040A3"/>
    <w:rsid w:val="07041C7C"/>
    <w:rsid w:val="071024A9"/>
    <w:rsid w:val="074E7C80"/>
    <w:rsid w:val="075354EC"/>
    <w:rsid w:val="077202F8"/>
    <w:rsid w:val="07F369E3"/>
    <w:rsid w:val="08135F53"/>
    <w:rsid w:val="083345B2"/>
    <w:rsid w:val="084861FD"/>
    <w:rsid w:val="08784FB1"/>
    <w:rsid w:val="08AF70AD"/>
    <w:rsid w:val="08B3004C"/>
    <w:rsid w:val="0912519A"/>
    <w:rsid w:val="09293149"/>
    <w:rsid w:val="09946707"/>
    <w:rsid w:val="0A0D2237"/>
    <w:rsid w:val="0A217176"/>
    <w:rsid w:val="0A396F29"/>
    <w:rsid w:val="0A590099"/>
    <w:rsid w:val="0A856C30"/>
    <w:rsid w:val="0A891D97"/>
    <w:rsid w:val="0AD97890"/>
    <w:rsid w:val="0C0257D6"/>
    <w:rsid w:val="0C373C5A"/>
    <w:rsid w:val="0D2B7710"/>
    <w:rsid w:val="0D436424"/>
    <w:rsid w:val="0D4870C2"/>
    <w:rsid w:val="0D7427FE"/>
    <w:rsid w:val="0D78723E"/>
    <w:rsid w:val="0D7F631F"/>
    <w:rsid w:val="0DB61575"/>
    <w:rsid w:val="0E051AE4"/>
    <w:rsid w:val="0E4D0891"/>
    <w:rsid w:val="0E8122BC"/>
    <w:rsid w:val="0EAB583F"/>
    <w:rsid w:val="0EDC4786"/>
    <w:rsid w:val="0EE53584"/>
    <w:rsid w:val="0EE620AA"/>
    <w:rsid w:val="0F4260E1"/>
    <w:rsid w:val="0F60090A"/>
    <w:rsid w:val="0F7A06E7"/>
    <w:rsid w:val="0F99650A"/>
    <w:rsid w:val="0FB84D2A"/>
    <w:rsid w:val="0FCD7E91"/>
    <w:rsid w:val="0FE14BDA"/>
    <w:rsid w:val="1002493A"/>
    <w:rsid w:val="106C5F12"/>
    <w:rsid w:val="10AF05D3"/>
    <w:rsid w:val="11182823"/>
    <w:rsid w:val="11A75E53"/>
    <w:rsid w:val="11F71227"/>
    <w:rsid w:val="122E398A"/>
    <w:rsid w:val="1272617A"/>
    <w:rsid w:val="12FC226D"/>
    <w:rsid w:val="13193495"/>
    <w:rsid w:val="13AB5F7D"/>
    <w:rsid w:val="13B16255"/>
    <w:rsid w:val="13BE057F"/>
    <w:rsid w:val="13E80C01"/>
    <w:rsid w:val="141C79BA"/>
    <w:rsid w:val="14210684"/>
    <w:rsid w:val="14434092"/>
    <w:rsid w:val="14CC7FBE"/>
    <w:rsid w:val="14DA09CD"/>
    <w:rsid w:val="15665FBF"/>
    <w:rsid w:val="159717F1"/>
    <w:rsid w:val="15A4188B"/>
    <w:rsid w:val="15D333B2"/>
    <w:rsid w:val="15D50AF0"/>
    <w:rsid w:val="15DF7E95"/>
    <w:rsid w:val="16112AC3"/>
    <w:rsid w:val="16877BE8"/>
    <w:rsid w:val="169B7F23"/>
    <w:rsid w:val="16CC6CB0"/>
    <w:rsid w:val="16D25E7C"/>
    <w:rsid w:val="16DB593C"/>
    <w:rsid w:val="172C7C30"/>
    <w:rsid w:val="172F46FB"/>
    <w:rsid w:val="17306CCA"/>
    <w:rsid w:val="173D36A0"/>
    <w:rsid w:val="1798572E"/>
    <w:rsid w:val="17BA2FC0"/>
    <w:rsid w:val="17C401C6"/>
    <w:rsid w:val="17F12DBF"/>
    <w:rsid w:val="18213C48"/>
    <w:rsid w:val="187F17E9"/>
    <w:rsid w:val="1883463B"/>
    <w:rsid w:val="18941805"/>
    <w:rsid w:val="18AE7B1E"/>
    <w:rsid w:val="18B30AEE"/>
    <w:rsid w:val="18C82795"/>
    <w:rsid w:val="19BE06F3"/>
    <w:rsid w:val="1A8F5291"/>
    <w:rsid w:val="1A926929"/>
    <w:rsid w:val="1AA65D2A"/>
    <w:rsid w:val="1AE40441"/>
    <w:rsid w:val="1AE83095"/>
    <w:rsid w:val="1B2F31D4"/>
    <w:rsid w:val="1B820215"/>
    <w:rsid w:val="1B855CC2"/>
    <w:rsid w:val="1B8E19C5"/>
    <w:rsid w:val="1BD61A6E"/>
    <w:rsid w:val="1BEB71D7"/>
    <w:rsid w:val="1C4421BA"/>
    <w:rsid w:val="1C6E5FCF"/>
    <w:rsid w:val="1CEB56BA"/>
    <w:rsid w:val="1D1C5A95"/>
    <w:rsid w:val="1D2B29A9"/>
    <w:rsid w:val="1D365D0F"/>
    <w:rsid w:val="1D521B1E"/>
    <w:rsid w:val="1D7303B8"/>
    <w:rsid w:val="1E0B2AF9"/>
    <w:rsid w:val="1E5A22DA"/>
    <w:rsid w:val="1E966AB4"/>
    <w:rsid w:val="1EFC07C3"/>
    <w:rsid w:val="1F005C89"/>
    <w:rsid w:val="1F097398"/>
    <w:rsid w:val="1F742706"/>
    <w:rsid w:val="1F7635A0"/>
    <w:rsid w:val="1FBD2350"/>
    <w:rsid w:val="1FC365F5"/>
    <w:rsid w:val="1FDF5663"/>
    <w:rsid w:val="201F11FF"/>
    <w:rsid w:val="20C86834"/>
    <w:rsid w:val="20F26632"/>
    <w:rsid w:val="20FD708F"/>
    <w:rsid w:val="215A2D2B"/>
    <w:rsid w:val="21CF183F"/>
    <w:rsid w:val="221360BD"/>
    <w:rsid w:val="22687FAA"/>
    <w:rsid w:val="22E60075"/>
    <w:rsid w:val="23054888"/>
    <w:rsid w:val="24136224"/>
    <w:rsid w:val="2468603A"/>
    <w:rsid w:val="24B14C0A"/>
    <w:rsid w:val="24E1360E"/>
    <w:rsid w:val="24F43360"/>
    <w:rsid w:val="251F451F"/>
    <w:rsid w:val="253E3B06"/>
    <w:rsid w:val="254119F6"/>
    <w:rsid w:val="254C365E"/>
    <w:rsid w:val="25885BF4"/>
    <w:rsid w:val="25AF0589"/>
    <w:rsid w:val="25CA6107"/>
    <w:rsid w:val="25D722C6"/>
    <w:rsid w:val="260A7170"/>
    <w:rsid w:val="260D435E"/>
    <w:rsid w:val="267805BF"/>
    <w:rsid w:val="26B07746"/>
    <w:rsid w:val="26D30769"/>
    <w:rsid w:val="26E82628"/>
    <w:rsid w:val="26EE1BC2"/>
    <w:rsid w:val="271E0AF9"/>
    <w:rsid w:val="271E135D"/>
    <w:rsid w:val="274517CA"/>
    <w:rsid w:val="27455109"/>
    <w:rsid w:val="27730977"/>
    <w:rsid w:val="27A631E5"/>
    <w:rsid w:val="27CD3C2E"/>
    <w:rsid w:val="27DE6CEA"/>
    <w:rsid w:val="282D6330"/>
    <w:rsid w:val="28365904"/>
    <w:rsid w:val="28555716"/>
    <w:rsid w:val="28C93D0B"/>
    <w:rsid w:val="29433888"/>
    <w:rsid w:val="29796FA2"/>
    <w:rsid w:val="29CB6173"/>
    <w:rsid w:val="29DA05BC"/>
    <w:rsid w:val="29F74988"/>
    <w:rsid w:val="2A125857"/>
    <w:rsid w:val="2A274DBD"/>
    <w:rsid w:val="2A351FC9"/>
    <w:rsid w:val="2B5017D0"/>
    <w:rsid w:val="2B6547B6"/>
    <w:rsid w:val="2B6C55D5"/>
    <w:rsid w:val="2B952B76"/>
    <w:rsid w:val="2C1F57EB"/>
    <w:rsid w:val="2C287093"/>
    <w:rsid w:val="2C406C2D"/>
    <w:rsid w:val="2C9B039E"/>
    <w:rsid w:val="2CF905AF"/>
    <w:rsid w:val="2D4E26D8"/>
    <w:rsid w:val="2D951CB1"/>
    <w:rsid w:val="2DB529A4"/>
    <w:rsid w:val="2DBA2BDA"/>
    <w:rsid w:val="2EBB6C7E"/>
    <w:rsid w:val="2FC26C70"/>
    <w:rsid w:val="302E6B52"/>
    <w:rsid w:val="303B332C"/>
    <w:rsid w:val="306F2C62"/>
    <w:rsid w:val="309B4BAC"/>
    <w:rsid w:val="30AD0B0B"/>
    <w:rsid w:val="30AD5BD8"/>
    <w:rsid w:val="30BD5B90"/>
    <w:rsid w:val="30FF5561"/>
    <w:rsid w:val="31363A41"/>
    <w:rsid w:val="31676BE5"/>
    <w:rsid w:val="319F5F31"/>
    <w:rsid w:val="31A6620E"/>
    <w:rsid w:val="31AF3742"/>
    <w:rsid w:val="31B01BE5"/>
    <w:rsid w:val="31F80D17"/>
    <w:rsid w:val="32432AB5"/>
    <w:rsid w:val="32DC279D"/>
    <w:rsid w:val="32DD3615"/>
    <w:rsid w:val="32E73FC4"/>
    <w:rsid w:val="332C24FF"/>
    <w:rsid w:val="339B3CCA"/>
    <w:rsid w:val="340039C8"/>
    <w:rsid w:val="34087FEB"/>
    <w:rsid w:val="342B15C8"/>
    <w:rsid w:val="34555C36"/>
    <w:rsid w:val="345C3C5B"/>
    <w:rsid w:val="348271B1"/>
    <w:rsid w:val="34A1676B"/>
    <w:rsid w:val="35305F1A"/>
    <w:rsid w:val="357471B3"/>
    <w:rsid w:val="35C40913"/>
    <w:rsid w:val="36016185"/>
    <w:rsid w:val="365E7716"/>
    <w:rsid w:val="367414C5"/>
    <w:rsid w:val="367B21AF"/>
    <w:rsid w:val="36972799"/>
    <w:rsid w:val="369B0052"/>
    <w:rsid w:val="36BB1BFF"/>
    <w:rsid w:val="376C137D"/>
    <w:rsid w:val="37801FED"/>
    <w:rsid w:val="378034E1"/>
    <w:rsid w:val="37C21885"/>
    <w:rsid w:val="381B2009"/>
    <w:rsid w:val="38694118"/>
    <w:rsid w:val="38EF2F8B"/>
    <w:rsid w:val="39715BCA"/>
    <w:rsid w:val="39CC54DD"/>
    <w:rsid w:val="39E16CEA"/>
    <w:rsid w:val="39E65EB2"/>
    <w:rsid w:val="3A3C1B19"/>
    <w:rsid w:val="3A5A5B4C"/>
    <w:rsid w:val="3A707E9D"/>
    <w:rsid w:val="3AF476DA"/>
    <w:rsid w:val="3B5F5DDF"/>
    <w:rsid w:val="3B7B2DF1"/>
    <w:rsid w:val="3B842B30"/>
    <w:rsid w:val="3C016F3D"/>
    <w:rsid w:val="3C160CE7"/>
    <w:rsid w:val="3C185753"/>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2FF25E3"/>
    <w:rsid w:val="432C7C27"/>
    <w:rsid w:val="438247B4"/>
    <w:rsid w:val="4398751D"/>
    <w:rsid w:val="44286D30"/>
    <w:rsid w:val="44302ED9"/>
    <w:rsid w:val="445F128E"/>
    <w:rsid w:val="452559F8"/>
    <w:rsid w:val="454F64B7"/>
    <w:rsid w:val="458B3A92"/>
    <w:rsid w:val="45BA2EE8"/>
    <w:rsid w:val="4604549C"/>
    <w:rsid w:val="46053990"/>
    <w:rsid w:val="46B4661A"/>
    <w:rsid w:val="46BA3AEA"/>
    <w:rsid w:val="46CC1CB0"/>
    <w:rsid w:val="46F05322"/>
    <w:rsid w:val="47031FC9"/>
    <w:rsid w:val="472965FC"/>
    <w:rsid w:val="472E292F"/>
    <w:rsid w:val="472F0F7C"/>
    <w:rsid w:val="47605D77"/>
    <w:rsid w:val="479E6B24"/>
    <w:rsid w:val="47E6537B"/>
    <w:rsid w:val="47EE06D0"/>
    <w:rsid w:val="48103DE7"/>
    <w:rsid w:val="486F6E9E"/>
    <w:rsid w:val="48CC6A94"/>
    <w:rsid w:val="49280868"/>
    <w:rsid w:val="493A236B"/>
    <w:rsid w:val="493C7423"/>
    <w:rsid w:val="49B12923"/>
    <w:rsid w:val="49C22F2A"/>
    <w:rsid w:val="49D76984"/>
    <w:rsid w:val="4A0E7344"/>
    <w:rsid w:val="4AD6072A"/>
    <w:rsid w:val="4B243536"/>
    <w:rsid w:val="4B2D380D"/>
    <w:rsid w:val="4B5D38AB"/>
    <w:rsid w:val="4C206459"/>
    <w:rsid w:val="4C3B5D13"/>
    <w:rsid w:val="4C5D48BB"/>
    <w:rsid w:val="4CFA592E"/>
    <w:rsid w:val="4D065F60"/>
    <w:rsid w:val="4D460E50"/>
    <w:rsid w:val="4D503DD0"/>
    <w:rsid w:val="4D7C7C5B"/>
    <w:rsid w:val="4D8B0521"/>
    <w:rsid w:val="4DC61D3D"/>
    <w:rsid w:val="4DD479DF"/>
    <w:rsid w:val="4DDD1BFA"/>
    <w:rsid w:val="4E93508B"/>
    <w:rsid w:val="4EA677AA"/>
    <w:rsid w:val="4EA74AD5"/>
    <w:rsid w:val="4EE41698"/>
    <w:rsid w:val="4EF17687"/>
    <w:rsid w:val="4F1C297B"/>
    <w:rsid w:val="506B7711"/>
    <w:rsid w:val="50F54D40"/>
    <w:rsid w:val="51422989"/>
    <w:rsid w:val="514B08B3"/>
    <w:rsid w:val="515040FB"/>
    <w:rsid w:val="515C51C4"/>
    <w:rsid w:val="516E081B"/>
    <w:rsid w:val="51C0122A"/>
    <w:rsid w:val="51DB4B2F"/>
    <w:rsid w:val="51FB1166"/>
    <w:rsid w:val="520A57F3"/>
    <w:rsid w:val="520D309A"/>
    <w:rsid w:val="52162F48"/>
    <w:rsid w:val="52464B64"/>
    <w:rsid w:val="52525EF7"/>
    <w:rsid w:val="52642D4A"/>
    <w:rsid w:val="5292601A"/>
    <w:rsid w:val="53503802"/>
    <w:rsid w:val="53B177DE"/>
    <w:rsid w:val="53B54338"/>
    <w:rsid w:val="53C4235B"/>
    <w:rsid w:val="54115C7D"/>
    <w:rsid w:val="549C4E11"/>
    <w:rsid w:val="5500558D"/>
    <w:rsid w:val="5502245D"/>
    <w:rsid w:val="552B5E58"/>
    <w:rsid w:val="553C6E0A"/>
    <w:rsid w:val="55AC5BAC"/>
    <w:rsid w:val="55F95758"/>
    <w:rsid w:val="564766E2"/>
    <w:rsid w:val="566429C6"/>
    <w:rsid w:val="571C5DFB"/>
    <w:rsid w:val="574E17BF"/>
    <w:rsid w:val="57BB201A"/>
    <w:rsid w:val="57D869BC"/>
    <w:rsid w:val="57DE6F09"/>
    <w:rsid w:val="589565BD"/>
    <w:rsid w:val="58E80EDC"/>
    <w:rsid w:val="597345C7"/>
    <w:rsid w:val="59E65E5D"/>
    <w:rsid w:val="5A187799"/>
    <w:rsid w:val="5A6E582A"/>
    <w:rsid w:val="5AAE5A18"/>
    <w:rsid w:val="5ACC308A"/>
    <w:rsid w:val="5AE900E2"/>
    <w:rsid w:val="5B0A31F7"/>
    <w:rsid w:val="5B280EA8"/>
    <w:rsid w:val="5B492F8A"/>
    <w:rsid w:val="5B7756EE"/>
    <w:rsid w:val="5BB27AA4"/>
    <w:rsid w:val="5C1979D0"/>
    <w:rsid w:val="5C905C5B"/>
    <w:rsid w:val="5CB52F1B"/>
    <w:rsid w:val="5D012C7D"/>
    <w:rsid w:val="5D4F3105"/>
    <w:rsid w:val="5D88711C"/>
    <w:rsid w:val="5D8F19D7"/>
    <w:rsid w:val="5E550FDC"/>
    <w:rsid w:val="5E9E6153"/>
    <w:rsid w:val="5F1157C9"/>
    <w:rsid w:val="5F3C78DD"/>
    <w:rsid w:val="5F4A40D7"/>
    <w:rsid w:val="5F69598C"/>
    <w:rsid w:val="5FE332FB"/>
    <w:rsid w:val="603A297C"/>
    <w:rsid w:val="607E3094"/>
    <w:rsid w:val="60B75DDE"/>
    <w:rsid w:val="60BE4FE7"/>
    <w:rsid w:val="60E27AA8"/>
    <w:rsid w:val="611541E5"/>
    <w:rsid w:val="611634A5"/>
    <w:rsid w:val="612918A9"/>
    <w:rsid w:val="617C202A"/>
    <w:rsid w:val="61831213"/>
    <w:rsid w:val="61F9226F"/>
    <w:rsid w:val="62347C4E"/>
    <w:rsid w:val="62413F68"/>
    <w:rsid w:val="62B216E9"/>
    <w:rsid w:val="6345665D"/>
    <w:rsid w:val="63A770E2"/>
    <w:rsid w:val="63CA32E4"/>
    <w:rsid w:val="64471ADD"/>
    <w:rsid w:val="644C3D97"/>
    <w:rsid w:val="646C6C3C"/>
    <w:rsid w:val="648E67A2"/>
    <w:rsid w:val="65063D18"/>
    <w:rsid w:val="651506D2"/>
    <w:rsid w:val="65367B60"/>
    <w:rsid w:val="658C7FAE"/>
    <w:rsid w:val="65A278FC"/>
    <w:rsid w:val="65CA6060"/>
    <w:rsid w:val="660268CD"/>
    <w:rsid w:val="667A43FF"/>
    <w:rsid w:val="66A56C29"/>
    <w:rsid w:val="66B371D4"/>
    <w:rsid w:val="66C37535"/>
    <w:rsid w:val="67A12E8A"/>
    <w:rsid w:val="680717F3"/>
    <w:rsid w:val="68195904"/>
    <w:rsid w:val="682F1ACF"/>
    <w:rsid w:val="68574053"/>
    <w:rsid w:val="688B4EF9"/>
    <w:rsid w:val="68DF5DD6"/>
    <w:rsid w:val="69362F91"/>
    <w:rsid w:val="698862F8"/>
    <w:rsid w:val="698D49FA"/>
    <w:rsid w:val="69A24EB9"/>
    <w:rsid w:val="6A306C00"/>
    <w:rsid w:val="6A474519"/>
    <w:rsid w:val="6A6C5876"/>
    <w:rsid w:val="6AA771B1"/>
    <w:rsid w:val="6AEA254C"/>
    <w:rsid w:val="6AED09DC"/>
    <w:rsid w:val="6B455019"/>
    <w:rsid w:val="6B4B7981"/>
    <w:rsid w:val="6B601BF6"/>
    <w:rsid w:val="6B965084"/>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15E62"/>
    <w:rsid w:val="70176D8A"/>
    <w:rsid w:val="702B14E6"/>
    <w:rsid w:val="70BE737E"/>
    <w:rsid w:val="70C44612"/>
    <w:rsid w:val="70E35CC8"/>
    <w:rsid w:val="717F10F4"/>
    <w:rsid w:val="718D4783"/>
    <w:rsid w:val="719D6E74"/>
    <w:rsid w:val="71BA461C"/>
    <w:rsid w:val="71F13376"/>
    <w:rsid w:val="7215163A"/>
    <w:rsid w:val="726A0820"/>
    <w:rsid w:val="727D439E"/>
    <w:rsid w:val="72F2709B"/>
    <w:rsid w:val="72F7346D"/>
    <w:rsid w:val="730A718B"/>
    <w:rsid w:val="732E1E62"/>
    <w:rsid w:val="736F1136"/>
    <w:rsid w:val="737721EB"/>
    <w:rsid w:val="73AB533D"/>
    <w:rsid w:val="73EE3506"/>
    <w:rsid w:val="74035473"/>
    <w:rsid w:val="741D2E7E"/>
    <w:rsid w:val="742142D2"/>
    <w:rsid w:val="74265207"/>
    <w:rsid w:val="74487A2A"/>
    <w:rsid w:val="748E6692"/>
    <w:rsid w:val="74A46CC4"/>
    <w:rsid w:val="74A9368D"/>
    <w:rsid w:val="74B10C4E"/>
    <w:rsid w:val="74FB6BA8"/>
    <w:rsid w:val="751F03C1"/>
    <w:rsid w:val="754D3DC6"/>
    <w:rsid w:val="75FF7066"/>
    <w:rsid w:val="76BE2504"/>
    <w:rsid w:val="76D877A5"/>
    <w:rsid w:val="776039FA"/>
    <w:rsid w:val="778426EF"/>
    <w:rsid w:val="77985985"/>
    <w:rsid w:val="77C54F50"/>
    <w:rsid w:val="77DD088D"/>
    <w:rsid w:val="78686335"/>
    <w:rsid w:val="787524B5"/>
    <w:rsid w:val="78856066"/>
    <w:rsid w:val="78B05C1C"/>
    <w:rsid w:val="78DF275E"/>
    <w:rsid w:val="78EC0AAB"/>
    <w:rsid w:val="79064CC7"/>
    <w:rsid w:val="791B1290"/>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D205032"/>
    <w:rsid w:val="7D2B151D"/>
    <w:rsid w:val="7D5F6DF7"/>
    <w:rsid w:val="7ED30E55"/>
    <w:rsid w:val="7F1E1395"/>
    <w:rsid w:val="7F1F1D47"/>
    <w:rsid w:val="7FA46EC7"/>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 w:type="paragraph" w:customStyle="1" w:styleId="29">
    <w:name w:val="无间隔1"/>
    <w:qFormat/>
    <w:uiPriority w:val="0"/>
    <w:rPr>
      <w:rFonts w:ascii="Times New Roman" w:hAnsi="Times New Roman" w:eastAsia="宋体" w:cs="Times New Roman"/>
      <w:sz w:val="22"/>
      <w:szCs w:val="22"/>
      <w:lang w:val="en-US" w:eastAsia="en-US" w:bidi="en-US"/>
    </w:rPr>
  </w:style>
  <w:style w:type="character" w:customStyle="1" w:styleId="30">
    <w:name w:val="font01"/>
    <w:basedOn w:val="15"/>
    <w:qFormat/>
    <w:uiPriority w:val="0"/>
    <w:rPr>
      <w:rFonts w:hint="eastAsia" w:ascii="等线" w:hAnsi="等线" w:eastAsia="等线" w:cs="等线"/>
      <w:b/>
      <w:color w:val="000000"/>
      <w:sz w:val="22"/>
      <w:szCs w:val="22"/>
      <w:u w:val="single"/>
    </w:rPr>
  </w:style>
  <w:style w:type="character" w:customStyle="1" w:styleId="31">
    <w:name w:val="font21"/>
    <w:basedOn w:val="15"/>
    <w:qFormat/>
    <w:uiPriority w:val="0"/>
    <w:rPr>
      <w:rFonts w:hint="eastAsia" w:ascii="等线" w:hAnsi="等线" w:eastAsia="等线" w:cs="等线"/>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5</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2023-08-11T06:24:00Z</cp:lastPrinted>
  <dcterms:modified xsi:type="dcterms:W3CDTF">2023-11-14T02:01:37Z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