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pPr>
    </w:p>
    <w:p>
      <w:pPr>
        <w:spacing w:line="360" w:lineRule="auto"/>
        <w:jc w:val="center"/>
        <w:rPr>
          <w:rFonts w:hint="eastAsia" w:ascii="宋体" w:hAnsi="宋体" w:cs="宋体"/>
          <w:b/>
          <w:sz w:val="36"/>
          <w:szCs w:val="36"/>
          <w:highlight w:val="none"/>
          <w:lang w:eastAsia="zh-CN"/>
        </w:rPr>
      </w:pPr>
      <w:r>
        <w:rPr>
          <w:rFonts w:hint="eastAsia" w:ascii="宋体" w:hAnsi="宋体" w:cs="宋体"/>
          <w:b/>
          <w:sz w:val="36"/>
          <w:szCs w:val="36"/>
          <w:highlight w:val="none"/>
        </w:rPr>
        <w:t>南通滨江</w:t>
      </w:r>
      <w:r>
        <w:rPr>
          <w:rFonts w:hint="eastAsia" w:ascii="宋体" w:hAnsi="宋体" w:cs="宋体"/>
          <w:b/>
          <w:sz w:val="36"/>
          <w:szCs w:val="36"/>
          <w:highlight w:val="none"/>
          <w:lang w:eastAsia="zh-CN"/>
        </w:rPr>
        <w:t>洲际酒店</w:t>
      </w:r>
    </w:p>
    <w:p>
      <w:pPr>
        <w:spacing w:line="360" w:lineRule="auto"/>
        <w:jc w:val="center"/>
        <w:rPr>
          <w:rFonts w:ascii="宋体" w:hAnsi="宋体" w:cs="宋体"/>
          <w:b/>
          <w:sz w:val="36"/>
          <w:szCs w:val="36"/>
          <w:highlight w:val="none"/>
        </w:rPr>
      </w:pPr>
      <w:r>
        <w:rPr>
          <w:rFonts w:hint="eastAsia" w:ascii="宋体" w:hAnsi="宋体" w:cs="宋体"/>
          <w:b/>
          <w:sz w:val="36"/>
          <w:szCs w:val="36"/>
          <w:highlight w:val="none"/>
          <w:u w:val="single"/>
          <w:lang w:val="en-US" w:eastAsia="zh-CN"/>
        </w:rPr>
        <w:t>南北楼油烟管道清洗</w:t>
      </w:r>
      <w:r>
        <w:rPr>
          <w:rFonts w:hint="eastAsia" w:ascii="宋体" w:hAnsi="宋体" w:cs="宋体"/>
          <w:b/>
          <w:sz w:val="36"/>
          <w:szCs w:val="36"/>
          <w:highlight w:val="none"/>
        </w:rPr>
        <w:t>项目</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jc w:val="center"/>
        <w:rPr>
          <w:b/>
          <w:sz w:val="44"/>
          <w:szCs w:val="44"/>
          <w:highlight w:val="none"/>
        </w:rPr>
      </w:pPr>
    </w:p>
    <w:p>
      <w:pPr>
        <w:spacing w:line="360" w:lineRule="auto"/>
        <w:jc w:val="center"/>
        <w:rPr>
          <w:b/>
          <w:sz w:val="44"/>
          <w:szCs w:val="44"/>
          <w:highlight w:val="none"/>
        </w:rPr>
      </w:pPr>
    </w:p>
    <w:p>
      <w:pPr>
        <w:spacing w:line="360" w:lineRule="auto"/>
        <w:jc w:val="center"/>
        <w:rPr>
          <w:b/>
          <w:sz w:val="44"/>
          <w:szCs w:val="44"/>
          <w:highlight w:val="none"/>
        </w:rPr>
      </w:pPr>
      <w:r>
        <w:rPr>
          <w:rFonts w:hint="eastAsia"/>
          <w:b/>
          <w:sz w:val="44"/>
          <w:szCs w:val="44"/>
          <w:highlight w:val="none"/>
        </w:rPr>
        <w:t>招标文件</w:t>
      </w: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jc w:val="center"/>
        <w:rPr>
          <w:sz w:val="28"/>
          <w:szCs w:val="28"/>
          <w:highlight w:val="none"/>
        </w:rPr>
      </w:pPr>
    </w:p>
    <w:p>
      <w:pPr>
        <w:spacing w:line="360" w:lineRule="auto"/>
        <w:jc w:val="center"/>
        <w:rPr>
          <w:sz w:val="28"/>
          <w:szCs w:val="28"/>
          <w:highlight w:val="none"/>
        </w:rPr>
      </w:pPr>
    </w:p>
    <w:p>
      <w:pPr>
        <w:spacing w:line="360" w:lineRule="auto"/>
        <w:ind w:firstLine="1120" w:firstLineChars="400"/>
        <w:jc w:val="left"/>
        <w:rPr>
          <w:rFonts w:hint="eastAsia" w:eastAsiaTheme="minorEastAsia"/>
          <w:sz w:val="28"/>
          <w:szCs w:val="28"/>
          <w:highlight w:val="none"/>
          <w:u w:val="none"/>
          <w:lang w:eastAsia="zh-CN"/>
        </w:rPr>
      </w:pPr>
      <w:r>
        <w:rPr>
          <w:rFonts w:hint="eastAsia"/>
          <w:sz w:val="28"/>
          <w:szCs w:val="28"/>
          <w:highlight w:val="none"/>
        </w:rPr>
        <w:t>项目名称：</w:t>
      </w:r>
      <w:r>
        <w:rPr>
          <w:rFonts w:hint="eastAsia"/>
          <w:sz w:val="28"/>
          <w:szCs w:val="28"/>
          <w:highlight w:val="none"/>
          <w:u w:val="none"/>
          <w:lang w:eastAsia="zh-CN"/>
        </w:rPr>
        <w:t>南通滨江洲际酒店</w:t>
      </w:r>
      <w:r>
        <w:rPr>
          <w:rFonts w:hint="eastAsia"/>
          <w:sz w:val="28"/>
          <w:szCs w:val="28"/>
          <w:highlight w:val="none"/>
          <w:u w:val="single"/>
          <w:lang w:val="en-US" w:eastAsia="zh-CN"/>
        </w:rPr>
        <w:t>南北楼油烟管道清洗</w:t>
      </w:r>
      <w:r>
        <w:rPr>
          <w:rFonts w:hint="eastAsia"/>
          <w:sz w:val="28"/>
          <w:szCs w:val="28"/>
          <w:highlight w:val="none"/>
          <w:u w:val="none"/>
          <w:lang w:eastAsia="zh-CN"/>
        </w:rPr>
        <w:t>项目</w:t>
      </w:r>
    </w:p>
    <w:p>
      <w:pPr>
        <w:spacing w:line="360" w:lineRule="auto"/>
        <w:rPr>
          <w:sz w:val="28"/>
          <w:szCs w:val="28"/>
          <w:highlight w:val="none"/>
          <w:u w:val="none"/>
        </w:rPr>
      </w:pPr>
    </w:p>
    <w:p>
      <w:pPr>
        <w:spacing w:line="360" w:lineRule="auto"/>
        <w:ind w:firstLine="1120" w:firstLineChars="400"/>
        <w:rPr>
          <w:rFonts w:hint="eastAsia" w:eastAsiaTheme="minorEastAsia"/>
          <w:sz w:val="28"/>
          <w:szCs w:val="28"/>
          <w:highlight w:val="none"/>
          <w:u w:val="single"/>
          <w:lang w:eastAsia="zh-CN"/>
        </w:rPr>
      </w:pPr>
      <w:r>
        <w:rPr>
          <w:rFonts w:hint="eastAsia"/>
          <w:sz w:val="28"/>
          <w:szCs w:val="28"/>
          <w:highlight w:val="none"/>
        </w:rPr>
        <w:t>招标单位</w:t>
      </w:r>
      <w:r>
        <w:rPr>
          <w:rFonts w:hint="eastAsia"/>
          <w:sz w:val="28"/>
          <w:szCs w:val="28"/>
          <w:highlight w:val="none"/>
          <w:lang w:eastAsia="zh-CN"/>
        </w:rPr>
        <w:t>：</w:t>
      </w:r>
      <w:r>
        <w:rPr>
          <w:rFonts w:hint="eastAsia"/>
          <w:sz w:val="28"/>
          <w:szCs w:val="28"/>
          <w:highlight w:val="none"/>
          <w:u w:val="single"/>
        </w:rPr>
        <w:t>南通滨江</w:t>
      </w:r>
      <w:r>
        <w:rPr>
          <w:rFonts w:hint="eastAsia"/>
          <w:sz w:val="28"/>
          <w:szCs w:val="28"/>
          <w:highlight w:val="none"/>
          <w:u w:val="single"/>
          <w:lang w:eastAsia="zh-CN"/>
        </w:rPr>
        <w:t>酒店管理有限公司</w:t>
      </w:r>
    </w:p>
    <w:p>
      <w:pPr>
        <w:spacing w:line="360" w:lineRule="auto"/>
        <w:rPr>
          <w:sz w:val="28"/>
          <w:szCs w:val="28"/>
          <w:highlight w:val="none"/>
          <w:u w:val="single"/>
        </w:rPr>
      </w:pPr>
    </w:p>
    <w:p>
      <w:pPr>
        <w:spacing w:line="360" w:lineRule="auto"/>
        <w:ind w:firstLine="2240" w:firstLineChars="800"/>
        <w:rPr>
          <w:sz w:val="28"/>
          <w:szCs w:val="28"/>
          <w:highlight w:val="none"/>
        </w:rPr>
      </w:pPr>
    </w:p>
    <w:p>
      <w:pPr>
        <w:spacing w:line="360" w:lineRule="auto"/>
        <w:ind w:firstLine="3080" w:firstLineChars="1100"/>
        <w:rPr>
          <w:sz w:val="28"/>
          <w:szCs w:val="28"/>
          <w:highlight w:val="none"/>
        </w:rPr>
      </w:pPr>
      <w:r>
        <w:rPr>
          <w:rFonts w:hint="eastAsia"/>
          <w:sz w:val="28"/>
          <w:szCs w:val="28"/>
          <w:highlight w:val="none"/>
        </w:rPr>
        <w:t>202</w:t>
      </w:r>
      <w:r>
        <w:rPr>
          <w:rFonts w:hint="eastAsia"/>
          <w:sz w:val="28"/>
          <w:szCs w:val="28"/>
          <w:highlight w:val="none"/>
          <w:lang w:val="en-US" w:eastAsia="zh-CN"/>
        </w:rPr>
        <w:t>4</w:t>
      </w:r>
      <w:r>
        <w:rPr>
          <w:rFonts w:hint="eastAsia"/>
          <w:sz w:val="28"/>
          <w:szCs w:val="28"/>
          <w:highlight w:val="none"/>
        </w:rPr>
        <w:t xml:space="preserve">年 </w:t>
      </w:r>
      <w:r>
        <w:rPr>
          <w:rFonts w:hint="eastAsia"/>
          <w:sz w:val="28"/>
          <w:szCs w:val="28"/>
          <w:highlight w:val="none"/>
          <w:lang w:val="en-US" w:eastAsia="zh-CN"/>
        </w:rPr>
        <w:t xml:space="preserve">  1  </w:t>
      </w:r>
      <w:r>
        <w:rPr>
          <w:rFonts w:hint="eastAsia"/>
          <w:sz w:val="28"/>
          <w:szCs w:val="28"/>
          <w:highlight w:val="none"/>
        </w:rPr>
        <w:t>月</w:t>
      </w:r>
      <w:r>
        <w:rPr>
          <w:rFonts w:hint="eastAsia"/>
          <w:sz w:val="28"/>
          <w:szCs w:val="28"/>
          <w:highlight w:val="none"/>
          <w:lang w:val="en-US" w:eastAsia="zh-CN"/>
        </w:rPr>
        <w:t xml:space="preserve">  31  </w:t>
      </w:r>
      <w:r>
        <w:rPr>
          <w:rFonts w:hint="eastAsia"/>
          <w:sz w:val="28"/>
          <w:szCs w:val="28"/>
          <w:highlight w:val="none"/>
        </w:rPr>
        <w:t>日</w:t>
      </w:r>
    </w:p>
    <w:p>
      <w:pPr>
        <w:spacing w:line="360" w:lineRule="auto"/>
        <w:rPr>
          <w:sz w:val="28"/>
          <w:szCs w:val="28"/>
          <w:highlight w:val="none"/>
        </w:rPr>
      </w:pPr>
    </w:p>
    <w:p>
      <w:pPr>
        <w:spacing w:line="360" w:lineRule="auto"/>
        <w:rPr>
          <w:rFonts w:hint="eastAsia" w:ascii="宋体" w:hAnsi="宋体" w:cs="宋体" w:eastAsiaTheme="minorEastAsia"/>
          <w:b/>
          <w:bCs/>
          <w:sz w:val="24"/>
          <w:szCs w:val="24"/>
          <w:highlight w:val="none"/>
          <w:lang w:eastAsia="zh-CN"/>
        </w:rPr>
      </w:pPr>
      <w:r>
        <w:rPr>
          <w:rFonts w:hint="eastAsia" w:ascii="宋体" w:hAnsi="宋体" w:cs="宋体"/>
          <w:b/>
          <w:bCs/>
          <w:sz w:val="24"/>
          <w:szCs w:val="24"/>
          <w:highlight w:val="none"/>
        </w:rPr>
        <w:t>一、项目概况</w:t>
      </w:r>
      <w:r>
        <w:rPr>
          <w:rFonts w:hint="eastAsia" w:ascii="宋体" w:hAnsi="宋体" w:cs="宋体"/>
          <w:b/>
          <w:bCs/>
          <w:sz w:val="24"/>
          <w:szCs w:val="24"/>
          <w:highlight w:val="none"/>
          <w:lang w:eastAsia="zh-CN"/>
        </w:rPr>
        <w:t>：</w:t>
      </w:r>
    </w:p>
    <w:p>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南通滨江洲际酒店</w:t>
      </w:r>
      <w:r>
        <w:rPr>
          <w:rFonts w:hint="eastAsia" w:ascii="宋体" w:hAnsi="宋体" w:eastAsia="宋体"/>
          <w:sz w:val="24"/>
          <w:szCs w:val="24"/>
          <w:highlight w:val="none"/>
          <w:u w:val="single"/>
          <w:lang w:val="en-US" w:eastAsia="zh-CN"/>
        </w:rPr>
        <w:t>南北楼油烟管道清洗</w:t>
      </w:r>
      <w:r>
        <w:rPr>
          <w:rFonts w:hint="eastAsia" w:ascii="宋体" w:hAnsi="宋体" w:eastAsia="宋体"/>
          <w:sz w:val="24"/>
          <w:szCs w:val="24"/>
          <w:highlight w:val="none"/>
          <w:lang w:val="en-US" w:eastAsia="zh-CN"/>
        </w:rPr>
        <w:t xml:space="preserve"> </w:t>
      </w:r>
    </w:p>
    <w:p>
      <w:pPr>
        <w:spacing w:line="360" w:lineRule="auto"/>
        <w:rPr>
          <w:rFonts w:hint="eastAsia" w:ascii="宋体" w:hAnsi="宋体" w:eastAsia="宋体"/>
          <w:sz w:val="24"/>
          <w:szCs w:val="24"/>
          <w:highlight w:val="none"/>
          <w:lang w:eastAsia="zh-CN"/>
        </w:rPr>
      </w:pPr>
      <w:r>
        <w:rPr>
          <w:rFonts w:hint="eastAsia" w:ascii="宋体" w:hAnsi="宋体" w:eastAsia="宋体"/>
          <w:b/>
          <w:sz w:val="24"/>
          <w:szCs w:val="24"/>
          <w:highlight w:val="none"/>
        </w:rPr>
        <w:t>二、招标单位</w:t>
      </w:r>
      <w:r>
        <w:rPr>
          <w:rFonts w:hint="eastAsia" w:ascii="宋体" w:hAnsi="宋体" w:eastAsia="宋体"/>
          <w:sz w:val="24"/>
          <w:szCs w:val="24"/>
          <w:highlight w:val="none"/>
        </w:rPr>
        <w:t>：南通滨江</w:t>
      </w:r>
      <w:r>
        <w:rPr>
          <w:rFonts w:hint="eastAsia" w:ascii="宋体" w:hAnsi="宋体" w:eastAsia="宋体"/>
          <w:sz w:val="24"/>
          <w:szCs w:val="24"/>
          <w:highlight w:val="none"/>
          <w:lang w:eastAsia="zh-CN"/>
        </w:rPr>
        <w:t>酒店管理有限公司</w:t>
      </w:r>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三、招标内容</w:t>
      </w:r>
    </w:p>
    <w:p>
      <w:pPr>
        <w:spacing w:line="360" w:lineRule="auto"/>
        <w:ind w:firstLine="482" w:firstLineChars="201"/>
        <w:rPr>
          <w:rFonts w:hint="default" w:ascii="宋体" w:hAnsi="宋体" w:cs="宋体" w:eastAsiaTheme="minorEastAsia"/>
          <w:bCs/>
          <w:sz w:val="24"/>
          <w:szCs w:val="24"/>
          <w:highlight w:val="none"/>
          <w:lang w:val="en-US" w:eastAsia="zh-CN"/>
        </w:rPr>
      </w:pPr>
      <w:r>
        <w:rPr>
          <w:rFonts w:hint="eastAsia" w:ascii="宋体" w:hAnsi="宋体" w:eastAsia="宋体"/>
          <w:sz w:val="24"/>
          <w:szCs w:val="24"/>
          <w:highlight w:val="none"/>
        </w:rPr>
        <w:t>本项目为</w:t>
      </w:r>
      <w:r>
        <w:rPr>
          <w:rFonts w:hint="eastAsia" w:ascii="宋体" w:hAnsi="宋体" w:eastAsia="宋体" w:cs="宋体"/>
          <w:sz w:val="24"/>
          <w:szCs w:val="24"/>
          <w:lang w:val="en-US" w:eastAsia="zh-CN"/>
        </w:rPr>
        <w:t>南通滨江洲际酒店</w:t>
      </w:r>
      <w:r>
        <w:rPr>
          <w:rFonts w:hint="eastAsia" w:ascii="宋体" w:hAnsi="宋体" w:eastAsia="宋体" w:cs="宋体"/>
          <w:sz w:val="24"/>
          <w:szCs w:val="24"/>
          <w:highlight w:val="yellow"/>
          <w:lang w:val="en-US" w:eastAsia="zh-CN"/>
        </w:rPr>
        <w:t>南北楼油烟管道清洗项目</w:t>
      </w:r>
      <w:r>
        <w:rPr>
          <w:rFonts w:hint="eastAsia" w:ascii="宋体" w:hAnsi="宋体" w:eastAsia="宋体"/>
          <w:sz w:val="24"/>
          <w:szCs w:val="24"/>
          <w:highlight w:val="none"/>
          <w:lang w:eastAsia="zh-CN"/>
        </w:rPr>
        <w:t>，</w:t>
      </w:r>
      <w:r>
        <w:rPr>
          <w:rFonts w:hint="eastAsia" w:ascii="宋体" w:hAnsi="宋体" w:eastAsia="宋体"/>
          <w:sz w:val="24"/>
          <w:szCs w:val="24"/>
          <w:highlight w:val="none"/>
        </w:rPr>
        <w:t>具体</w:t>
      </w:r>
      <w:r>
        <w:rPr>
          <w:rFonts w:hint="eastAsia" w:ascii="宋体" w:hAnsi="宋体" w:cs="宋体"/>
          <w:bCs/>
          <w:sz w:val="24"/>
          <w:szCs w:val="24"/>
          <w:highlight w:val="none"/>
        </w:rPr>
        <w:t>详见</w:t>
      </w:r>
      <w:r>
        <w:rPr>
          <w:rFonts w:hint="eastAsia" w:ascii="宋体" w:hAnsi="宋体" w:cs="宋体"/>
          <w:bCs/>
          <w:sz w:val="24"/>
          <w:szCs w:val="24"/>
          <w:highlight w:val="none"/>
          <w:lang w:val="en-US" w:eastAsia="zh-CN"/>
        </w:rPr>
        <w:t>项目要求</w:t>
      </w:r>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四、供应商资格要求</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1、应具有独立法人资格，持有有效的</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营业执照</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；具有本项目相关的供货或</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经营范围</w:t>
      </w:r>
      <w:r>
        <w:rPr>
          <w:rFonts w:hint="eastAsia" w:asciiTheme="minorEastAsia" w:hAnsiTheme="minorEastAsia" w:eastAsiaTheme="minorEastAsia" w:cstheme="minorEastAsia"/>
          <w:bCs/>
          <w:sz w:val="24"/>
          <w:szCs w:val="24"/>
        </w:rPr>
        <w:t>（经营范围包含“清洗服务”）</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，有能力提供本次项目的所有服务需求</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2、须提供参与本次项目招投标活动前三年内，在经营活动中没有重大违法记录的书面《</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无重大违法记录声明函</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供应商必须提供</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售后服务承诺</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不接受联合体投标</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符合法律、行政法规规定的其他条件</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cstheme="minorEastAsia"/>
          <w:color w:val="000000" w:themeColor="text1"/>
          <w:kern w:val="0"/>
          <w:sz w:val="24"/>
          <w:szCs w:val="24"/>
          <w:highlight w:val="yellow"/>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highlight w:val="yellow"/>
          <w:lang w:val="en-US" w:eastAsia="zh-CN"/>
          <w14:textFill>
            <w14:solidFill>
              <w14:schemeClr w14:val="tx1"/>
            </w14:solidFill>
          </w14:textFill>
        </w:rPr>
        <w:t>5、投标之前须进行现场踏勘；</w:t>
      </w:r>
    </w:p>
    <w:p>
      <w:pPr>
        <w:spacing w:line="360" w:lineRule="auto"/>
        <w:ind w:firstLine="482" w:firstLineChars="201"/>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具备有</w:t>
      </w:r>
      <w:r>
        <w:rPr>
          <w:rFonts w:hint="eastAsia" w:asciiTheme="minorEastAsia" w:hAnsiTheme="minorEastAsia" w:eastAsiaTheme="minorEastAsia" w:cstheme="minorEastAsia"/>
          <w:bCs/>
          <w:sz w:val="24"/>
          <w:szCs w:val="24"/>
        </w:rPr>
        <w:t>效期内的油烟管道清洗服务资质</w:t>
      </w:r>
      <w:r>
        <w:rPr>
          <w:rFonts w:hint="eastAsia" w:asciiTheme="minorEastAsia" w:hAnsiTheme="minorEastAsia" w:cstheme="minorEastAsia"/>
          <w:bCs/>
          <w:sz w:val="24"/>
          <w:szCs w:val="24"/>
          <w:lang w:eastAsia="zh-CN"/>
        </w:rPr>
        <w:t>（</w:t>
      </w:r>
      <w:r>
        <w:rPr>
          <w:rFonts w:hint="eastAsia" w:asciiTheme="minorEastAsia" w:hAnsiTheme="minorEastAsia" w:cstheme="minorEastAsia"/>
          <w:bCs/>
          <w:sz w:val="24"/>
          <w:szCs w:val="24"/>
          <w:lang w:val="en-US" w:eastAsia="zh-CN"/>
        </w:rPr>
        <w:t>需要提供相关资质凭证</w:t>
      </w:r>
      <w:r>
        <w:rPr>
          <w:rFonts w:hint="eastAsia" w:asciiTheme="minorEastAsia" w:hAnsiTheme="minorEastAsia" w:cstheme="minorEastAsia"/>
          <w:bCs/>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b w:val="0"/>
          <w:bCs w:val="0"/>
          <w:sz w:val="24"/>
          <w:szCs w:val="24"/>
          <w:lang w:val="en-US" w:eastAsia="zh-CN"/>
        </w:rPr>
      </w:pPr>
      <w:r>
        <w:rPr>
          <w:rFonts w:hint="eastAsia" w:asciiTheme="minorEastAsia" w:hAnsi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lang w:val="en-US" w:eastAsia="zh-CN"/>
        </w:rPr>
        <w:t>具备</w:t>
      </w:r>
      <w:r>
        <w:rPr>
          <w:rFonts w:hint="eastAsia" w:asciiTheme="minorEastAsia" w:hAnsiTheme="minorEastAsia" w:cstheme="minorEastAsia"/>
          <w:b w:val="0"/>
          <w:bCs w:val="0"/>
          <w:sz w:val="24"/>
          <w:szCs w:val="24"/>
          <w:lang w:val="en-US" w:eastAsia="zh-CN"/>
        </w:rPr>
        <w:t>油烟管道清洗</w:t>
      </w:r>
      <w:r>
        <w:rPr>
          <w:rFonts w:hint="eastAsia" w:asciiTheme="minorEastAsia" w:hAnsiTheme="minorEastAsia" w:eastAsiaTheme="minorEastAsia" w:cstheme="minorEastAsia"/>
          <w:b w:val="0"/>
          <w:bCs w:val="0"/>
          <w:sz w:val="24"/>
          <w:szCs w:val="24"/>
          <w:lang w:val="en-US" w:eastAsia="zh-CN"/>
        </w:rPr>
        <w:t>服务经验（能够提供</w:t>
      </w:r>
      <w:r>
        <w:rPr>
          <w:rFonts w:hint="eastAsia" w:asciiTheme="minorEastAsia" w:hAnsiTheme="minorEastAsia" w:cstheme="minorEastAsia"/>
          <w:b w:val="0"/>
          <w:bCs w:val="0"/>
          <w:sz w:val="24"/>
          <w:szCs w:val="24"/>
          <w:lang w:val="en-US" w:eastAsia="zh-CN"/>
        </w:rPr>
        <w:t>至少一家有效合同案例</w:t>
      </w:r>
      <w:r>
        <w:rPr>
          <w:rFonts w:hint="eastAsia" w:asciiTheme="minorEastAsia" w:hAnsiTheme="minorEastAsia" w:eastAsiaTheme="minorEastAsia" w:cstheme="minorEastAsia"/>
          <w:b w:val="0"/>
          <w:bCs w:val="0"/>
          <w:sz w:val="24"/>
          <w:szCs w:val="24"/>
          <w:lang w:val="en-US" w:eastAsia="zh-CN"/>
        </w:rPr>
        <w:t>）</w:t>
      </w:r>
    </w:p>
    <w:p>
      <w:pPr>
        <w:pStyle w:val="29"/>
        <w:keepNext w:val="0"/>
        <w:keepLines w:val="0"/>
        <w:pageBreakBefore w:val="0"/>
        <w:numPr>
          <w:ilvl w:val="0"/>
          <w:numId w:val="0"/>
        </w:numPr>
        <w:kinsoku/>
        <w:wordWrap/>
        <w:overflowPunct/>
        <w:topLinePunct w:val="0"/>
        <w:autoSpaceDE/>
        <w:autoSpaceDN/>
        <w:bidi w:val="0"/>
        <w:adjustRightInd/>
        <w:snapToGrid/>
        <w:spacing w:line="360" w:lineRule="auto"/>
        <w:ind w:firstLine="720" w:firstLineChars="300"/>
        <w:textAlignment w:val="auto"/>
        <w:outlineLvl w:val="9"/>
        <w:rPr>
          <w:rFonts w:hint="default"/>
          <w:b w:val="0"/>
          <w:bCs w:val="0"/>
          <w:sz w:val="24"/>
          <w:szCs w:val="24"/>
          <w:lang w:val="en-US" w:eastAsia="zh-CN"/>
        </w:rPr>
      </w:pPr>
    </w:p>
    <w:p>
      <w:pPr>
        <w:spacing w:line="360" w:lineRule="auto"/>
        <w:rPr>
          <w:rFonts w:hint="eastAsia" w:ascii="宋体" w:hAnsi="宋体" w:eastAsiaTheme="minorEastAsia"/>
          <w:b/>
          <w:sz w:val="24"/>
          <w:szCs w:val="24"/>
          <w:highlight w:val="none"/>
          <w:lang w:eastAsia="zh-CN"/>
        </w:rPr>
      </w:pPr>
      <w:r>
        <w:rPr>
          <w:rFonts w:hint="eastAsia" w:ascii="宋体" w:hAnsi="宋体"/>
          <w:b/>
          <w:sz w:val="24"/>
          <w:szCs w:val="24"/>
          <w:highlight w:val="none"/>
          <w:lang w:eastAsia="zh-CN"/>
        </w:rPr>
        <w:t>五</w:t>
      </w:r>
      <w:r>
        <w:rPr>
          <w:rFonts w:hint="eastAsia" w:ascii="宋体" w:hAnsi="宋体"/>
          <w:b/>
          <w:sz w:val="24"/>
          <w:szCs w:val="24"/>
          <w:highlight w:val="none"/>
        </w:rPr>
        <w:t>、</w:t>
      </w:r>
      <w:r>
        <w:rPr>
          <w:rFonts w:hint="eastAsia" w:ascii="宋体" w:hAnsi="宋体"/>
          <w:b/>
          <w:sz w:val="24"/>
          <w:szCs w:val="24"/>
          <w:highlight w:val="none"/>
          <w:lang w:val="en-US" w:eastAsia="zh-CN"/>
        </w:rPr>
        <w:t>项目</w:t>
      </w:r>
      <w:r>
        <w:rPr>
          <w:rFonts w:hint="eastAsia" w:ascii="宋体" w:hAnsi="宋体"/>
          <w:b/>
          <w:sz w:val="24"/>
          <w:szCs w:val="24"/>
          <w:highlight w:val="none"/>
        </w:rPr>
        <w:t>要求</w:t>
      </w:r>
      <w:r>
        <w:rPr>
          <w:rFonts w:hint="eastAsia" w:ascii="宋体" w:hAnsi="宋体"/>
          <w:b/>
          <w:sz w:val="24"/>
          <w:szCs w:val="24"/>
          <w:highlight w:val="none"/>
          <w:lang w:eastAsia="zh-CN"/>
        </w:rPr>
        <w:t>：</w:t>
      </w:r>
    </w:p>
    <w:p>
      <w:pPr>
        <w:widowControl/>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项目</w:t>
      </w:r>
      <w:r>
        <w:rPr>
          <w:rFonts w:hint="eastAsia" w:asciiTheme="minorEastAsia" w:hAnsiTheme="minorEastAsia" w:eastAsiaTheme="minorEastAsia" w:cstheme="minorEastAsia"/>
          <w:sz w:val="24"/>
          <w:szCs w:val="24"/>
        </w:rPr>
        <w:t>范围</w:t>
      </w:r>
    </w:p>
    <w:p>
      <w:pPr>
        <w:widowControl/>
        <w:snapToGrid w:val="0"/>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北楼）：</w:t>
      </w:r>
    </w:p>
    <w:p>
      <w:pPr>
        <w:widowControl/>
        <w:snapToGrid w:val="0"/>
        <w:spacing w:line="360" w:lineRule="auto"/>
        <w:ind w:left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员工厨房：烟灶、排风机、立管、横管、</w:t>
      </w:r>
      <w:r>
        <w:rPr>
          <w:rFonts w:hint="eastAsia" w:asciiTheme="minorEastAsia" w:hAnsiTheme="minorEastAsia" w:eastAsiaTheme="minorEastAsia" w:cstheme="minorEastAsia"/>
          <w:color w:val="000000"/>
          <w:sz w:val="24"/>
          <w:szCs w:val="24"/>
        </w:rPr>
        <w:t>净化器清洁；</w:t>
      </w:r>
    </w:p>
    <w:p>
      <w:pPr>
        <w:widowControl/>
        <w:snapToGrid w:val="0"/>
        <w:spacing w:line="360" w:lineRule="auto"/>
        <w:ind w:left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lang w:val="en-US" w:eastAsia="zh-CN"/>
        </w:rPr>
        <w:t>（2）西集厨房</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烟灶、排风机、立管、横管、</w:t>
      </w:r>
      <w:r>
        <w:rPr>
          <w:rFonts w:hint="eastAsia" w:asciiTheme="minorEastAsia" w:hAnsiTheme="minorEastAsia" w:eastAsiaTheme="minorEastAsia" w:cstheme="minorEastAsia"/>
          <w:color w:val="000000"/>
          <w:sz w:val="24"/>
          <w:szCs w:val="24"/>
        </w:rPr>
        <w:t>净化器清洁；</w:t>
      </w:r>
    </w:p>
    <w:p>
      <w:pPr>
        <w:widowControl/>
        <w:snapToGrid w:val="0"/>
        <w:spacing w:line="360" w:lineRule="auto"/>
        <w:ind w:left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东厨</w:t>
      </w:r>
      <w:r>
        <w:rPr>
          <w:rFonts w:hint="eastAsia" w:asciiTheme="minorEastAsia" w:hAnsiTheme="minorEastAsia" w:cstheme="minorEastAsia"/>
          <w:color w:val="000000"/>
          <w:sz w:val="24"/>
          <w:szCs w:val="24"/>
          <w:lang w:val="en-US" w:eastAsia="zh-CN"/>
        </w:rPr>
        <w:t>厨房</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烟灶、排风机、立管、横管、</w:t>
      </w:r>
      <w:r>
        <w:rPr>
          <w:rFonts w:hint="eastAsia" w:asciiTheme="minorEastAsia" w:hAnsiTheme="minorEastAsia" w:eastAsiaTheme="minorEastAsia" w:cstheme="minorEastAsia"/>
          <w:color w:val="000000"/>
          <w:sz w:val="24"/>
          <w:szCs w:val="24"/>
        </w:rPr>
        <w:t>净化器清洁；；</w:t>
      </w:r>
    </w:p>
    <w:p>
      <w:pPr>
        <w:widowControl/>
        <w:snapToGrid w:val="0"/>
        <w:spacing w:line="360" w:lineRule="auto"/>
        <w:ind w:left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彩丰楼厨房：</w:t>
      </w:r>
      <w:r>
        <w:rPr>
          <w:rFonts w:hint="eastAsia" w:asciiTheme="minorEastAsia" w:hAnsiTheme="minorEastAsia" w:eastAsiaTheme="minorEastAsia" w:cstheme="minorEastAsia"/>
          <w:sz w:val="24"/>
          <w:szCs w:val="24"/>
        </w:rPr>
        <w:t>烟灶、排风机、立管、横管、</w:t>
      </w:r>
      <w:r>
        <w:rPr>
          <w:rFonts w:hint="eastAsia" w:asciiTheme="minorEastAsia" w:hAnsiTheme="minorEastAsia" w:eastAsiaTheme="minorEastAsia" w:cstheme="minorEastAsia"/>
          <w:color w:val="000000"/>
          <w:sz w:val="24"/>
          <w:szCs w:val="24"/>
        </w:rPr>
        <w:t>净化器清洁；</w:t>
      </w:r>
    </w:p>
    <w:p>
      <w:pPr>
        <w:widowControl/>
        <w:snapToGrid w:val="0"/>
        <w:spacing w:line="360" w:lineRule="auto"/>
        <w:ind w:left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lang w:val="en-US" w:eastAsia="zh-CN"/>
        </w:rPr>
        <w:t>（5）烧腊厨房</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烟灶、排风机、立管、横管、</w:t>
      </w:r>
      <w:r>
        <w:rPr>
          <w:rFonts w:hint="eastAsia" w:asciiTheme="minorEastAsia" w:hAnsiTheme="minorEastAsia" w:eastAsiaTheme="minorEastAsia" w:cstheme="minorEastAsia"/>
          <w:color w:val="000000"/>
          <w:sz w:val="24"/>
          <w:szCs w:val="24"/>
        </w:rPr>
        <w:t>净化器清洁；</w:t>
      </w:r>
    </w:p>
    <w:p>
      <w:pPr>
        <w:widowControl/>
        <w:snapToGrid w:val="0"/>
        <w:spacing w:line="360" w:lineRule="auto"/>
        <w:ind w:leftChars="2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sz w:val="24"/>
          <w:szCs w:val="24"/>
          <w:lang w:val="en-US" w:eastAsia="zh-CN"/>
        </w:rPr>
        <w:t>（6）</w:t>
      </w:r>
      <w:r>
        <w:rPr>
          <w:rFonts w:hint="eastAsia" w:asciiTheme="minorEastAsia" w:hAnsiTheme="minorEastAsia" w:eastAsiaTheme="minorEastAsia" w:cstheme="minorEastAsia"/>
          <w:sz w:val="24"/>
          <w:szCs w:val="24"/>
        </w:rPr>
        <w:t>贵宾厨房</w:t>
      </w:r>
      <w:r>
        <w:rPr>
          <w:rFonts w:hint="eastAsia" w:asciiTheme="minorEastAsia" w:hAnsiTheme="minorEastAsia" w:eastAsiaTheme="minorEastAsia" w:cstheme="minorEastAsia"/>
          <w:color w:val="000000"/>
          <w:sz w:val="24"/>
          <w:szCs w:val="24"/>
        </w:rPr>
        <w:t>：烟灶、排风机、立管、横管、净化器清</w:t>
      </w:r>
      <w:r>
        <w:rPr>
          <w:rFonts w:hint="eastAsia" w:asciiTheme="minorEastAsia" w:hAnsiTheme="minorEastAsia" w:eastAsiaTheme="minorEastAsia" w:cstheme="minorEastAsia"/>
          <w:sz w:val="24"/>
          <w:szCs w:val="24"/>
        </w:rPr>
        <w:t>洁；</w:t>
      </w:r>
    </w:p>
    <w:p>
      <w:pPr>
        <w:widowControl/>
        <w:snapToGrid w:val="0"/>
        <w:spacing w:line="360" w:lineRule="auto"/>
        <w:ind w:left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宴会厨房：烟灶、排风机、立管、横管、</w:t>
      </w:r>
      <w:r>
        <w:rPr>
          <w:rFonts w:hint="eastAsia" w:asciiTheme="minorEastAsia" w:hAnsiTheme="minorEastAsia" w:eastAsiaTheme="minorEastAsia" w:cstheme="minorEastAsia"/>
          <w:color w:val="000000"/>
          <w:sz w:val="24"/>
          <w:szCs w:val="24"/>
        </w:rPr>
        <w:t>净化器清洁；</w:t>
      </w:r>
    </w:p>
    <w:p>
      <w:pPr>
        <w:widowControl/>
        <w:snapToGrid w:val="0"/>
        <w:spacing w:line="360" w:lineRule="auto"/>
        <w:ind w:left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sz w:val="24"/>
          <w:szCs w:val="24"/>
          <w:lang w:val="en-US" w:eastAsia="zh-CN"/>
        </w:rPr>
        <w:t>（8）</w:t>
      </w:r>
      <w:r>
        <w:rPr>
          <w:rFonts w:hint="eastAsia" w:asciiTheme="minorEastAsia" w:hAnsiTheme="minorEastAsia" w:cstheme="minorEastAsia"/>
          <w:color w:val="000000"/>
          <w:sz w:val="24"/>
          <w:szCs w:val="24"/>
          <w:lang w:val="en-US" w:eastAsia="zh-CN"/>
        </w:rPr>
        <w:t>楼顶设备层</w:t>
      </w:r>
      <w:r>
        <w:rPr>
          <w:rFonts w:hint="eastAsia" w:asciiTheme="minorEastAsia" w:hAnsiTheme="minorEastAsia" w:eastAsiaTheme="minorEastAsia" w:cstheme="minorEastAsia"/>
          <w:sz w:val="24"/>
          <w:szCs w:val="24"/>
        </w:rPr>
        <w:t>: 排风机、横管、</w:t>
      </w:r>
      <w:r>
        <w:rPr>
          <w:rFonts w:hint="eastAsia" w:asciiTheme="minorEastAsia" w:hAnsiTheme="minorEastAsia" w:eastAsiaTheme="minorEastAsia" w:cstheme="minorEastAsia"/>
          <w:color w:val="000000"/>
          <w:sz w:val="24"/>
          <w:szCs w:val="24"/>
        </w:rPr>
        <w:t>净化器清洁；</w:t>
      </w:r>
    </w:p>
    <w:p>
      <w:pPr>
        <w:widowControl/>
        <w:snapToGrid w:val="0"/>
        <w:spacing w:line="360" w:lineRule="auto"/>
        <w:ind w:left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lang w:val="en-US" w:eastAsia="zh-CN"/>
        </w:rPr>
        <w:t>（9）</w:t>
      </w:r>
      <w:r>
        <w:rPr>
          <w:rFonts w:hint="eastAsia" w:asciiTheme="minorEastAsia" w:hAnsiTheme="minorEastAsia" w:eastAsiaTheme="minorEastAsia" w:cstheme="minorEastAsia"/>
          <w:color w:val="000000"/>
          <w:sz w:val="24"/>
          <w:szCs w:val="24"/>
        </w:rPr>
        <w:t>日料厨房：</w:t>
      </w:r>
      <w:r>
        <w:rPr>
          <w:rFonts w:hint="eastAsia" w:asciiTheme="minorEastAsia" w:hAnsiTheme="minorEastAsia" w:eastAsiaTheme="minorEastAsia" w:cstheme="minorEastAsia"/>
          <w:sz w:val="24"/>
          <w:szCs w:val="24"/>
        </w:rPr>
        <w:t>烟灶、排风机、立管、横管、</w:t>
      </w:r>
      <w:r>
        <w:rPr>
          <w:rFonts w:hint="eastAsia" w:asciiTheme="minorEastAsia" w:hAnsiTheme="minorEastAsia" w:eastAsiaTheme="minorEastAsia" w:cstheme="minorEastAsia"/>
          <w:color w:val="000000"/>
          <w:sz w:val="24"/>
          <w:szCs w:val="24"/>
        </w:rPr>
        <w:t>净化器清洁；</w:t>
      </w:r>
    </w:p>
    <w:p>
      <w:pPr>
        <w:widowControl/>
        <w:snapToGrid w:val="0"/>
        <w:spacing w:line="360" w:lineRule="auto"/>
        <w:ind w:left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洗衣房毛绒收集器设备排风管道清洗</w:t>
      </w:r>
    </w:p>
    <w:p>
      <w:pPr>
        <w:widowControl/>
        <w:numPr>
          <w:ilvl w:val="0"/>
          <w:numId w:val="0"/>
        </w:numPr>
        <w:snapToGrid w:val="0"/>
        <w:spacing w:line="360" w:lineRule="auto"/>
        <w:jc w:val="left"/>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（南楼）：</w:t>
      </w:r>
    </w:p>
    <w:p>
      <w:pPr>
        <w:widowControl/>
        <w:numPr>
          <w:ilvl w:val="0"/>
          <w:numId w:val="0"/>
        </w:numPr>
        <w:snapToGrid w:val="0"/>
        <w:spacing w:line="360" w:lineRule="auto"/>
        <w:ind w:leftChars="200"/>
        <w:jc w:val="left"/>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（1）员工食堂：油烟管道、风叶、挡板、灶台、油烟净化器</w:t>
      </w:r>
    </w:p>
    <w:p>
      <w:pPr>
        <w:widowControl/>
        <w:numPr>
          <w:ilvl w:val="0"/>
          <w:numId w:val="0"/>
        </w:numPr>
        <w:snapToGrid w:val="0"/>
        <w:spacing w:line="360" w:lineRule="auto"/>
        <w:ind w:leftChars="200"/>
        <w:jc w:val="left"/>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（2）点心间：油烟管道、风叶、挡板、灶台、油烟净化器</w:t>
      </w:r>
    </w:p>
    <w:p>
      <w:pPr>
        <w:widowControl/>
        <w:numPr>
          <w:ilvl w:val="0"/>
          <w:numId w:val="0"/>
        </w:numPr>
        <w:snapToGrid w:val="0"/>
        <w:spacing w:line="360" w:lineRule="auto"/>
        <w:ind w:leftChars="200"/>
        <w:jc w:val="left"/>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（3）大厨房：油烟管道、风叶、挡板、灶台、油烟净化器</w:t>
      </w:r>
    </w:p>
    <w:p>
      <w:pPr>
        <w:widowControl/>
        <w:numPr>
          <w:ilvl w:val="0"/>
          <w:numId w:val="0"/>
        </w:numPr>
        <w:snapToGrid w:val="0"/>
        <w:spacing w:line="360" w:lineRule="auto"/>
        <w:ind w:leftChars="200"/>
        <w:jc w:val="left"/>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（4）小厨房：油烟管道、风叶、挡板、灶台、油烟净化器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项目</w:t>
      </w:r>
      <w:r>
        <w:rPr>
          <w:rFonts w:hint="eastAsia" w:asciiTheme="minorEastAsia" w:hAnsiTheme="minorEastAsia" w:eastAsiaTheme="minorEastAsia" w:cstheme="minorEastAsia"/>
          <w:sz w:val="24"/>
          <w:szCs w:val="24"/>
        </w:rPr>
        <w:t>工期</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val="en-US" w:eastAsia="zh-CN"/>
        </w:rPr>
        <w:t>项目的</w:t>
      </w:r>
      <w:r>
        <w:rPr>
          <w:rFonts w:hint="eastAsia" w:asciiTheme="minorEastAsia" w:hAnsiTheme="minorEastAsia" w:eastAsiaTheme="minorEastAsia" w:cstheme="minorEastAsia"/>
          <w:sz w:val="24"/>
          <w:szCs w:val="24"/>
        </w:rPr>
        <w:t>工期由</w:t>
      </w:r>
      <w:r>
        <w:rPr>
          <w:rFonts w:hint="eastAsia" w:asciiTheme="minorEastAsia" w:hAnsiTheme="minorEastAsia" w:eastAsiaTheme="minorEastAsia" w:cstheme="minorEastAsia"/>
          <w:sz w:val="24"/>
          <w:szCs w:val="24"/>
          <w:lang w:val="en-US" w:eastAsia="zh-CN"/>
        </w:rPr>
        <w:t>酒店方</w:t>
      </w:r>
      <w:r>
        <w:rPr>
          <w:rFonts w:hint="eastAsia" w:asciiTheme="minorEastAsia" w:hAnsiTheme="minorEastAsia" w:eastAsiaTheme="minorEastAsia" w:cstheme="minorEastAsia"/>
          <w:sz w:val="24"/>
          <w:szCs w:val="24"/>
        </w:rPr>
        <w:t>根据实际</w:t>
      </w:r>
      <w:r>
        <w:rPr>
          <w:rFonts w:hint="eastAsia" w:asciiTheme="minorEastAsia" w:hAnsiTheme="minorEastAsia" w:eastAsiaTheme="minorEastAsia" w:cstheme="minorEastAsia"/>
          <w:sz w:val="24"/>
          <w:szCs w:val="24"/>
          <w:lang w:val="en-US" w:eastAsia="zh-CN"/>
        </w:rPr>
        <w:t>运营</w:t>
      </w:r>
      <w:r>
        <w:rPr>
          <w:rFonts w:hint="eastAsia" w:asciiTheme="minorEastAsia" w:hAnsiTheme="minorEastAsia" w:eastAsiaTheme="minorEastAsia" w:cstheme="minorEastAsia"/>
          <w:sz w:val="24"/>
          <w:szCs w:val="24"/>
        </w:rPr>
        <w:t>情况确定开工日期，</w:t>
      </w:r>
      <w:r>
        <w:rPr>
          <w:rFonts w:hint="eastAsia" w:asciiTheme="minorEastAsia" w:hAnsiTheme="minorEastAsia" w:eastAsiaTheme="minorEastAsia" w:cstheme="minorEastAsia"/>
          <w:sz w:val="24"/>
          <w:szCs w:val="24"/>
          <w:lang w:val="en-US" w:eastAsia="zh-CN"/>
        </w:rPr>
        <w:t>清洗时间及地点必须按照酒店工程部统一安排的为标准。酒店方</w:t>
      </w:r>
      <w:r>
        <w:rPr>
          <w:rFonts w:hint="eastAsia" w:asciiTheme="minorEastAsia" w:hAnsiTheme="minorEastAsia" w:eastAsiaTheme="minorEastAsia" w:cstheme="minorEastAsia"/>
          <w:sz w:val="24"/>
          <w:szCs w:val="24"/>
        </w:rPr>
        <w:t>应在施工前一周通知</w:t>
      </w:r>
      <w:r>
        <w:rPr>
          <w:rFonts w:hint="eastAsia" w:asciiTheme="minorEastAsia" w:hAnsiTheme="minorEastAsia" w:eastAsiaTheme="minorEastAsia" w:cstheme="minorEastAsia"/>
          <w:sz w:val="24"/>
          <w:szCs w:val="24"/>
          <w:lang w:val="en-US" w:eastAsia="zh-CN"/>
        </w:rPr>
        <w:t>施工单位</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施工单位</w:t>
      </w:r>
      <w:r>
        <w:rPr>
          <w:rFonts w:hint="eastAsia" w:asciiTheme="minorEastAsia" w:hAnsiTheme="minorEastAsia" w:eastAsiaTheme="minorEastAsia" w:cstheme="minorEastAsia"/>
          <w:sz w:val="24"/>
          <w:szCs w:val="24"/>
        </w:rPr>
        <w:t>应按照</w:t>
      </w:r>
      <w:r>
        <w:rPr>
          <w:rFonts w:hint="eastAsia" w:asciiTheme="minorEastAsia" w:hAnsiTheme="minorEastAsia" w:eastAsiaTheme="minorEastAsia" w:cstheme="minorEastAsia"/>
          <w:sz w:val="24"/>
          <w:szCs w:val="24"/>
          <w:lang w:val="en-US" w:eastAsia="zh-CN"/>
        </w:rPr>
        <w:t>酒店方</w:t>
      </w:r>
      <w:r>
        <w:rPr>
          <w:rFonts w:hint="eastAsia" w:asciiTheme="minorEastAsia" w:hAnsiTheme="minorEastAsia" w:eastAsiaTheme="minorEastAsia" w:cstheme="minorEastAsia"/>
          <w:sz w:val="24"/>
          <w:szCs w:val="24"/>
        </w:rPr>
        <w:t>安排的施工进度时间完成工程施工。若因停水、停电及不可抗力因素，经</w:t>
      </w:r>
      <w:r>
        <w:rPr>
          <w:rFonts w:hint="eastAsia" w:asciiTheme="minorEastAsia" w:hAnsiTheme="minorEastAsia" w:eastAsiaTheme="minorEastAsia" w:cstheme="minorEastAsia"/>
          <w:sz w:val="24"/>
          <w:szCs w:val="24"/>
          <w:lang w:val="en-US" w:eastAsia="zh-CN"/>
        </w:rPr>
        <w:t>酒店方</w:t>
      </w:r>
      <w:r>
        <w:rPr>
          <w:rFonts w:hint="eastAsia" w:asciiTheme="minorEastAsia" w:hAnsiTheme="minorEastAsia" w:eastAsiaTheme="minorEastAsia" w:cstheme="minorEastAsia"/>
          <w:sz w:val="24"/>
          <w:szCs w:val="24"/>
        </w:rPr>
        <w:t>确认后工期给予相应的顺延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、质量要求（油烟净化器清洗质量要求）</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集油盆无大量积油，极板无明显油垢，高压触点部件清洁无油污。</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油烟净化器正常工作，设备内部线路完整清晰，无火灾隐患。</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确保设备效果达到厂家原设计净化效果，若因设备净化效果低于厂家设计要求并被环保部门处罚，处罚所涉及的法律责任以及经济责任均由</w:t>
      </w:r>
      <w:r>
        <w:rPr>
          <w:rFonts w:hint="eastAsia" w:asciiTheme="minorEastAsia" w:hAnsiTheme="minorEastAsia" w:cstheme="minorEastAsia"/>
          <w:sz w:val="24"/>
          <w:szCs w:val="24"/>
          <w:lang w:val="en-US" w:eastAsia="zh-CN"/>
        </w:rPr>
        <w:t>施工方</w:t>
      </w:r>
      <w:r>
        <w:rPr>
          <w:rFonts w:hint="eastAsia" w:asciiTheme="minorEastAsia" w:hAnsiTheme="minorEastAsia" w:eastAsiaTheme="minorEastAsia" w:cstheme="minorEastAsia"/>
          <w:sz w:val="24"/>
          <w:szCs w:val="24"/>
        </w:rPr>
        <w:t>承担。</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所使用的清洁剂不能对电器设备和机械设备有任何损伤。</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、烟罩及管道90%以上可以见到原有的内壁铁皮颜色； 灶台，厨房内地面及烟罩底下的墙面免费清洁，做到表面无油污，光亮整洁，清洁后并对不锈钢烟罩做表面保护；风机及净化器的叶轮芯片达到表面90%以上能够见到底漆，电机及净化器底部无沉淀的油污；</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、北楼：员工厨房，东厨厨房，宴会厨房，烧腊厨房，西集厨房，彩丰楼厨房，贵宾厨房，行政酒廊厨房，日本料理厨房，洗衣房。南楼：员工食堂，点心间，大厨房，小厨房 一年清洗四次，每季度一次。</w:t>
      </w:r>
    </w:p>
    <w:p>
      <w:pPr>
        <w:spacing w:line="360" w:lineRule="auto"/>
        <w:rPr>
          <w:rFonts w:hint="eastAsia" w:ascii="宋体" w:hAnsi="宋体"/>
          <w:b/>
          <w:sz w:val="24"/>
          <w:szCs w:val="24"/>
          <w:highlight w:val="none"/>
        </w:rPr>
      </w:pPr>
    </w:p>
    <w:p>
      <w:pPr>
        <w:spacing w:line="360" w:lineRule="auto"/>
        <w:rPr>
          <w:rFonts w:hint="default" w:ascii="宋体" w:hAnsi="宋体" w:eastAsiaTheme="minorEastAsia"/>
          <w:b/>
          <w:sz w:val="24"/>
          <w:szCs w:val="24"/>
          <w:highlight w:val="none"/>
          <w:u w:val="single"/>
          <w:lang w:val="en-US" w:eastAsia="zh-CN"/>
        </w:rPr>
      </w:pPr>
      <w:r>
        <w:rPr>
          <w:rFonts w:hint="eastAsia" w:ascii="宋体" w:hAnsi="宋体"/>
          <w:b/>
          <w:sz w:val="24"/>
          <w:szCs w:val="24"/>
          <w:highlight w:val="none"/>
        </w:rPr>
        <w:t>六、</w:t>
      </w:r>
      <w:r>
        <w:rPr>
          <w:rFonts w:hint="eastAsia" w:ascii="宋体" w:hAnsi="宋体"/>
          <w:b/>
          <w:sz w:val="24"/>
          <w:szCs w:val="24"/>
          <w:highlight w:val="none"/>
          <w:lang w:val="en-US" w:eastAsia="zh-CN"/>
        </w:rPr>
        <w:t>项目服务周期：</w:t>
      </w:r>
      <w:r>
        <w:rPr>
          <w:rFonts w:hint="eastAsia" w:ascii="宋体" w:hAnsi="宋体"/>
          <w:b/>
          <w:sz w:val="24"/>
          <w:szCs w:val="24"/>
          <w:highlight w:val="none"/>
          <w:u w:val="single"/>
          <w:lang w:val="en-US" w:eastAsia="zh-CN"/>
        </w:rPr>
        <w:t>1年</w:t>
      </w:r>
    </w:p>
    <w:p>
      <w:pPr>
        <w:spacing w:line="360" w:lineRule="auto"/>
        <w:rPr>
          <w:rFonts w:hint="eastAsia" w:ascii="Calibri" w:hAnsi="Calibri" w:eastAsia="宋体" w:cs="Times New Roman"/>
          <w:sz w:val="24"/>
          <w:highlight w:val="none"/>
          <w:lang w:eastAsia="zh-CN"/>
        </w:rPr>
      </w:pPr>
      <w:r>
        <w:rPr>
          <w:rFonts w:hint="eastAsia" w:ascii="宋体" w:hAnsi="宋体" w:eastAsia="宋体"/>
          <w:b/>
          <w:sz w:val="24"/>
          <w:szCs w:val="24"/>
          <w:highlight w:val="none"/>
        </w:rPr>
        <w:t>七、投标须知</w:t>
      </w:r>
      <w:r>
        <w:rPr>
          <w:rFonts w:hint="eastAsia" w:ascii="宋体" w:hAnsi="宋体" w:eastAsia="宋体"/>
          <w:b/>
          <w:sz w:val="24"/>
          <w:szCs w:val="24"/>
          <w:highlight w:val="none"/>
          <w:lang w:eastAsia="zh-CN"/>
        </w:rPr>
        <w:t>：</w:t>
      </w:r>
    </w:p>
    <w:p>
      <w:pPr>
        <w:spacing w:line="360" w:lineRule="auto"/>
        <w:ind w:firstLine="482" w:firstLineChars="201"/>
        <w:jc w:val="left"/>
        <w:rPr>
          <w:rFonts w:hint="eastAsia" w:ascii="宋体" w:hAnsi="宋体" w:eastAsia="宋体"/>
          <w:sz w:val="24"/>
          <w:szCs w:val="24"/>
          <w:highlight w:val="none"/>
        </w:rPr>
      </w:pPr>
      <w:r>
        <w:rPr>
          <w:rFonts w:hint="eastAsia" w:ascii="宋体" w:hAnsi="宋体" w:eastAsia="宋体"/>
          <w:sz w:val="24"/>
          <w:szCs w:val="24"/>
          <w:lang w:val="en-US" w:eastAsia="zh-CN"/>
        </w:rPr>
        <w:t>1</w:t>
      </w:r>
      <w:r>
        <w:rPr>
          <w:rFonts w:hint="eastAsia" w:ascii="宋体" w:hAnsi="宋体" w:eastAsia="宋体"/>
          <w:sz w:val="24"/>
          <w:szCs w:val="24"/>
        </w:rPr>
        <w:t>、确定有效报价：投标报价低于</w:t>
      </w:r>
      <w:r>
        <w:rPr>
          <w:rFonts w:hint="eastAsia" w:ascii="宋体" w:hAnsi="宋体" w:eastAsia="宋体"/>
          <w:sz w:val="24"/>
          <w:szCs w:val="24"/>
          <w:highlight w:val="none"/>
        </w:rPr>
        <w:t>招标控制价的为有效报价，高于或等于招标控制价的为无效报价,本项目招标控制价为：</w:t>
      </w:r>
      <w:r>
        <w:rPr>
          <w:rFonts w:hint="eastAsia" w:ascii="宋体" w:hAnsi="宋体" w:eastAsia="宋体"/>
          <w:b/>
          <w:bCs/>
          <w:sz w:val="24"/>
          <w:szCs w:val="24"/>
          <w:highlight w:val="none"/>
          <w:u w:val="single"/>
        </w:rPr>
        <w:t>￥</w:t>
      </w:r>
      <w:r>
        <w:rPr>
          <w:rFonts w:hint="eastAsia" w:ascii="宋体" w:hAnsi="宋体" w:eastAsia="宋体"/>
          <w:b/>
          <w:bCs/>
          <w:sz w:val="24"/>
          <w:szCs w:val="24"/>
          <w:highlight w:val="none"/>
          <w:u w:val="single"/>
          <w:lang w:val="en-US" w:eastAsia="zh-CN"/>
        </w:rPr>
        <w:t>7</w:t>
      </w:r>
      <w:r>
        <w:rPr>
          <w:rFonts w:hint="eastAsia" w:ascii="宋体" w:hAnsi="宋体" w:eastAsia="宋体"/>
          <w:b/>
          <w:bCs/>
          <w:sz w:val="24"/>
          <w:szCs w:val="24"/>
          <w:highlight w:val="none"/>
          <w:u w:val="single"/>
        </w:rPr>
        <w:t>万元</w:t>
      </w:r>
      <w:r>
        <w:rPr>
          <w:rFonts w:hint="eastAsia" w:ascii="宋体" w:hAnsi="宋体" w:eastAsia="宋体"/>
          <w:sz w:val="24"/>
          <w:szCs w:val="24"/>
          <w:highlight w:val="none"/>
        </w:rPr>
        <w:t>。有效报价中，</w:t>
      </w:r>
      <w:r>
        <w:rPr>
          <w:rFonts w:hint="eastAsia" w:ascii="宋体" w:hAnsi="宋体" w:eastAsia="宋体"/>
          <w:sz w:val="24"/>
          <w:szCs w:val="24"/>
          <w:highlight w:val="none"/>
          <w:lang w:eastAsia="zh-CN"/>
        </w:rPr>
        <w:t>不含税</w:t>
      </w:r>
      <w:r>
        <w:rPr>
          <w:rFonts w:hint="eastAsia" w:ascii="宋体" w:hAnsi="宋体" w:eastAsia="宋体"/>
          <w:sz w:val="24"/>
          <w:szCs w:val="24"/>
          <w:highlight w:val="none"/>
        </w:rPr>
        <w:t>报价最低者为</w:t>
      </w:r>
      <w:r>
        <w:rPr>
          <w:rFonts w:hint="eastAsia" w:ascii="宋体" w:hAnsi="宋体" w:eastAsia="宋体"/>
          <w:sz w:val="24"/>
          <w:szCs w:val="24"/>
          <w:highlight w:val="none"/>
          <w:lang w:eastAsia="zh-CN"/>
        </w:rPr>
        <w:t>第一中标候选人</w:t>
      </w:r>
      <w:r>
        <w:rPr>
          <w:rFonts w:hint="eastAsia" w:ascii="宋体" w:hAnsi="宋体" w:eastAsia="宋体"/>
          <w:sz w:val="24"/>
          <w:szCs w:val="24"/>
          <w:highlight w:val="none"/>
        </w:rPr>
        <w:t>。</w:t>
      </w:r>
    </w:p>
    <w:p>
      <w:pPr>
        <w:spacing w:line="480" w:lineRule="exact"/>
        <w:ind w:firstLine="480" w:firstLineChars="200"/>
        <w:rPr>
          <w:rFonts w:hint="eastAsia" w:asciiTheme="minorEastAsia" w:hAnsiTheme="minorEastAsia" w:eastAsiaTheme="minorEastAsia"/>
          <w:sz w:val="24"/>
          <w:szCs w:val="24"/>
        </w:rPr>
      </w:pPr>
      <w:r>
        <w:rPr>
          <w:rFonts w:hint="eastAsia" w:cs="宋体" w:asciiTheme="minorEastAsia" w:hAnsiTheme="minorEastAsia"/>
          <w:kern w:val="0"/>
          <w:sz w:val="24"/>
          <w:szCs w:val="24"/>
          <w:lang w:val="en-US" w:eastAsia="zh-CN"/>
        </w:rPr>
        <w:t>2</w:t>
      </w:r>
      <w:r>
        <w:rPr>
          <w:rFonts w:hint="eastAsia" w:cs="宋体" w:asciiTheme="minorEastAsia" w:hAnsiTheme="minorEastAsia" w:eastAsiaTheme="minorEastAsia"/>
          <w:kern w:val="0"/>
          <w:sz w:val="24"/>
          <w:szCs w:val="24"/>
          <w:lang w:val="zh-CN"/>
        </w:rPr>
        <w:t>、由招标人组织有关人员结合投标人资格等对投标文件进行评定，在符合</w:t>
      </w:r>
      <w:r>
        <w:rPr>
          <w:rFonts w:hint="eastAsia" w:cs="宋体" w:asciiTheme="minorEastAsia" w:hAnsiTheme="minorEastAsia" w:eastAsiaTheme="minorEastAsia"/>
          <w:kern w:val="0"/>
          <w:sz w:val="24"/>
          <w:szCs w:val="24"/>
        </w:rPr>
        <w:t>招</w:t>
      </w:r>
      <w:r>
        <w:rPr>
          <w:rFonts w:hint="eastAsia" w:cs="宋体" w:asciiTheme="minorEastAsia" w:hAnsiTheme="minorEastAsia" w:eastAsiaTheme="minorEastAsia"/>
          <w:kern w:val="0"/>
          <w:sz w:val="24"/>
          <w:szCs w:val="24"/>
          <w:lang w:val="zh-CN"/>
        </w:rPr>
        <w:t>标要求的前提下，有效报价最低的为第一中标候选人。</w:t>
      </w:r>
      <w:r>
        <w:rPr>
          <w:rFonts w:hint="eastAsia" w:asciiTheme="minorEastAsia" w:hAnsiTheme="minorEastAsia" w:eastAsiaTheme="minorEastAsia"/>
          <w:sz w:val="24"/>
          <w:szCs w:val="24"/>
        </w:rPr>
        <w:t>若同时出现两个或多个中标候选人则由招标人现场抽签确定。</w:t>
      </w:r>
    </w:p>
    <w:p>
      <w:pPr>
        <w:spacing w:line="480" w:lineRule="exact"/>
        <w:ind w:firstLine="480" w:firstLineChars="200"/>
        <w:rPr>
          <w:rFonts w:hint="eastAsia"/>
        </w:rPr>
      </w:pPr>
      <w:r>
        <w:rPr>
          <w:rFonts w:hint="eastAsia" w:cs="宋体" w:asciiTheme="minorEastAsia" w:hAnsiTheme="minorEastAsia"/>
          <w:kern w:val="0"/>
          <w:sz w:val="24"/>
          <w:szCs w:val="24"/>
          <w:highlight w:val="none"/>
          <w:lang w:val="en-US" w:eastAsia="zh-CN"/>
        </w:rPr>
        <w:t>3、</w:t>
      </w:r>
      <w:r>
        <w:rPr>
          <w:rFonts w:hint="eastAsia" w:cs="宋体" w:asciiTheme="minorEastAsia" w:hAnsiTheme="minorEastAsia" w:eastAsiaTheme="minorEastAsia"/>
          <w:kern w:val="0"/>
          <w:sz w:val="24"/>
          <w:szCs w:val="24"/>
          <w:highlight w:val="none"/>
          <w:lang w:val="zh-CN"/>
        </w:rPr>
        <w:t>本项目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4、本项目不接受任何有选择的报价。</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5、投标报价均以人民币为报价的币种。</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6、投标报价应包括招标文件所确定的报价范围及内容的全部费用，投标总价报价应包含下列费用：所有货物的成本、利润、税金、市场材料价格风险费、政策性调整风险费等所有费用；货物包装、运输、装卸、搬运费、保管费；辅材、专用工具、人工费、管理费、利润；国家税务部门规定的各项税金；原材料的涨价及政策性调整等风险费；相关伴随服务以及后续服务等一切费用。</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7、一次报定的报价为成交价。中标方的成交价在合同实施期间不因市场变化因素而变动。</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outlineLvl w:val="9"/>
        <w:rPr>
          <w:rFonts w:hint="default" w:asciiTheme="minorEastAsia" w:hAnsiTheme="minorEastAsia" w:eastAsiaTheme="minorEastAsia" w:cstheme="minorEastAsia"/>
          <w:b/>
          <w:bCs/>
          <w:color w:val="auto"/>
          <w:kern w:val="0"/>
          <w:sz w:val="24"/>
          <w:szCs w:val="24"/>
          <w:highlight w:val="yellow"/>
          <w:lang w:val="en-US" w:eastAsia="zh-CN"/>
        </w:rPr>
      </w:pPr>
      <w:r>
        <w:rPr>
          <w:rFonts w:hint="eastAsia" w:cs="宋体" w:asciiTheme="minorEastAsia" w:hAnsiTheme="minorEastAsia"/>
          <w:b/>
          <w:bCs/>
          <w:kern w:val="0"/>
          <w:sz w:val="24"/>
          <w:szCs w:val="24"/>
          <w:highlight w:val="none"/>
          <w:lang w:val="en-US" w:eastAsia="zh-CN"/>
        </w:rPr>
        <w:t>8、投标方应依据招标要求，</w:t>
      </w:r>
      <w:r>
        <w:rPr>
          <w:rFonts w:hint="eastAsia" w:asciiTheme="minorEastAsia" w:hAnsiTheme="minorEastAsia" w:eastAsiaTheme="minorEastAsia" w:cstheme="minorEastAsia"/>
          <w:b/>
          <w:bCs/>
          <w:color w:val="auto"/>
          <w:kern w:val="0"/>
          <w:sz w:val="24"/>
          <w:szCs w:val="24"/>
        </w:rPr>
        <w:t>必须自行踏勘现场。因未</w:t>
      </w:r>
      <w:r>
        <w:rPr>
          <w:rFonts w:hint="eastAsia" w:asciiTheme="minorEastAsia" w:hAnsiTheme="minorEastAsia" w:eastAsiaTheme="minorEastAsia" w:cstheme="minorEastAsia"/>
          <w:b/>
          <w:bCs/>
          <w:color w:val="auto"/>
          <w:kern w:val="0"/>
          <w:sz w:val="24"/>
          <w:szCs w:val="24"/>
          <w:highlight w:val="none"/>
        </w:rPr>
        <w:t>踏勘现场或者未仔细踏勘，招标文件招标工程量</w:t>
      </w:r>
      <w:r>
        <w:rPr>
          <w:rFonts w:hint="eastAsia" w:asciiTheme="minorEastAsia" w:hAnsiTheme="minorEastAsia" w:cstheme="minorEastAsia"/>
          <w:b/>
          <w:bCs/>
          <w:color w:val="auto"/>
          <w:kern w:val="0"/>
          <w:sz w:val="24"/>
          <w:szCs w:val="24"/>
          <w:highlight w:val="none"/>
          <w:lang w:val="en-US" w:eastAsia="zh-CN"/>
        </w:rPr>
        <w:t>问题</w:t>
      </w:r>
      <w:r>
        <w:rPr>
          <w:rFonts w:hint="eastAsia" w:asciiTheme="minorEastAsia" w:hAnsiTheme="minorEastAsia" w:eastAsiaTheme="minorEastAsia" w:cstheme="minorEastAsia"/>
          <w:b/>
          <w:bCs/>
          <w:color w:val="auto"/>
          <w:kern w:val="0"/>
          <w:sz w:val="24"/>
          <w:szCs w:val="24"/>
          <w:highlight w:val="none"/>
        </w:rPr>
        <w:t>或漏项等后果自负。</w:t>
      </w:r>
      <w:r>
        <w:rPr>
          <w:rFonts w:hint="eastAsia" w:asciiTheme="minorEastAsia" w:hAnsiTheme="minorEastAsia" w:cstheme="minorEastAsia"/>
          <w:b/>
          <w:bCs/>
          <w:color w:val="auto"/>
          <w:kern w:val="0"/>
          <w:sz w:val="24"/>
          <w:szCs w:val="24"/>
          <w:highlight w:val="none"/>
          <w:lang w:val="en-US" w:eastAsia="zh-CN"/>
        </w:rPr>
        <w:t>现场踏勘人需要</w:t>
      </w:r>
      <w:r>
        <w:rPr>
          <w:rFonts w:hint="eastAsia"/>
          <w:b/>
          <w:bCs/>
          <w:color w:val="auto"/>
          <w:sz w:val="24"/>
          <w:szCs w:val="24"/>
          <w:highlight w:val="none"/>
          <w:lang w:val="en-US" w:eastAsia="zh-CN"/>
        </w:rPr>
        <w:t>持投标单位为其缴纳社保的证明进行踏勘，另外现场踏勘函需要投标人</w:t>
      </w:r>
      <w:r>
        <w:rPr>
          <w:rFonts w:hint="eastAsia" w:asciiTheme="minorEastAsia" w:hAnsiTheme="minorEastAsia" w:cstheme="minorEastAsia"/>
          <w:b/>
          <w:bCs/>
          <w:color w:val="auto"/>
          <w:kern w:val="0"/>
          <w:sz w:val="24"/>
          <w:szCs w:val="24"/>
          <w:highlight w:val="none"/>
          <w:lang w:val="en-US" w:eastAsia="zh-CN"/>
        </w:rPr>
        <w:t>签名并加盖投标单位公章后由招标</w:t>
      </w:r>
      <w:r>
        <w:rPr>
          <w:rFonts w:hint="eastAsia" w:asciiTheme="minorEastAsia" w:hAnsiTheme="minorEastAsia" w:cstheme="minorEastAsia"/>
          <w:b/>
          <w:bCs/>
          <w:color w:val="auto"/>
          <w:kern w:val="0"/>
          <w:sz w:val="24"/>
          <w:szCs w:val="24"/>
          <w:lang w:val="en-US" w:eastAsia="zh-CN"/>
        </w:rPr>
        <w:t>人签字确认，作为招标文件附件随招标文件一同提交，</w:t>
      </w:r>
      <w:r>
        <w:rPr>
          <w:rFonts w:hint="eastAsia" w:asciiTheme="minorEastAsia" w:hAnsiTheme="minorEastAsia" w:cstheme="minorEastAsia"/>
          <w:b/>
          <w:bCs/>
          <w:color w:val="auto"/>
          <w:kern w:val="0"/>
          <w:sz w:val="24"/>
          <w:szCs w:val="24"/>
          <w:highlight w:val="yellow"/>
          <w:lang w:val="en-US" w:eastAsia="zh-CN"/>
        </w:rPr>
        <w:t>缺失现场踏勘函的投标文件将作为废标处理。</w:t>
      </w:r>
    </w:p>
    <w:p>
      <w:pPr>
        <w:spacing w:line="360" w:lineRule="auto"/>
        <w:ind w:firstLine="482" w:firstLineChars="200"/>
        <w:jc w:val="left"/>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踏勘时间：每天上午9点至下午17点。（节假日除外）</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联系人：刘先生  联系电话：18862979933</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在报价时充分考虑实际情况和要求，合理选择配置，确保达到要求。成交后需向招标单位详细汇报各项配置。招标单位有权要求中标方更换不符合项目要求的物品，更换物品的费用由中标方承担。</w:t>
      </w:r>
    </w:p>
    <w:p>
      <w:pPr>
        <w:spacing w:line="480" w:lineRule="exact"/>
        <w:ind w:firstLine="482" w:firstLineChars="200"/>
        <w:rPr>
          <w:rFonts w:hint="eastAsia" w:ascii="宋体" w:hAnsi="宋体" w:eastAsia="宋体"/>
          <w:b/>
          <w:bCs/>
          <w:sz w:val="24"/>
          <w:szCs w:val="24"/>
        </w:rPr>
      </w:pPr>
      <w:r>
        <w:rPr>
          <w:rFonts w:hint="eastAsia" w:cs="宋体" w:asciiTheme="minorEastAsia" w:hAnsiTheme="minorEastAsia"/>
          <w:b/>
          <w:bCs/>
          <w:kern w:val="0"/>
          <w:sz w:val="24"/>
          <w:szCs w:val="24"/>
          <w:highlight w:val="none"/>
          <w:lang w:val="en-US" w:eastAsia="zh-CN"/>
        </w:rPr>
        <w:t>9</w:t>
      </w:r>
      <w:bookmarkStart w:id="0" w:name="_Toc425249095"/>
      <w:bookmarkStart w:id="1" w:name="_Toc423465999"/>
      <w:r>
        <w:rPr>
          <w:rFonts w:hint="eastAsia" w:cs="宋体" w:asciiTheme="minorEastAsia" w:hAnsiTheme="minorEastAsia"/>
          <w:b/>
          <w:bCs/>
          <w:kern w:val="0"/>
          <w:sz w:val="24"/>
          <w:szCs w:val="24"/>
          <w:lang w:val="en-US" w:eastAsia="zh-CN"/>
        </w:rPr>
        <w:t>、</w:t>
      </w:r>
      <w:r>
        <w:rPr>
          <w:rFonts w:hint="eastAsia" w:ascii="宋体" w:hAnsi="宋体" w:eastAsia="宋体"/>
          <w:b/>
          <w:bCs/>
          <w:sz w:val="24"/>
          <w:szCs w:val="24"/>
        </w:rPr>
        <w:t>费用承担</w:t>
      </w:r>
      <w:bookmarkEnd w:id="0"/>
      <w:bookmarkEnd w:id="1"/>
    </w:p>
    <w:p>
      <w:pPr>
        <w:autoSpaceDE w:val="0"/>
        <w:autoSpaceDN w:val="0"/>
        <w:adjustRightInd w:val="0"/>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投标人准备和参加投标活动发生的费用自理。</w:t>
      </w:r>
    </w:p>
    <w:p>
      <w:pPr>
        <w:autoSpaceDE w:val="0"/>
        <w:autoSpaceDN w:val="0"/>
        <w:adjustRightInd w:val="0"/>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投标人应承担其编制投标文件以及递交投标文件所涉及的一切费用</w:t>
      </w:r>
      <w:r>
        <w:rPr>
          <w:rFonts w:hint="eastAsia" w:ascii="宋体" w:hAnsi="宋体" w:cs="宋体"/>
          <w:b/>
          <w:bCs/>
          <w:kern w:val="0"/>
          <w:sz w:val="24"/>
          <w:szCs w:val="24"/>
          <w:lang w:eastAsia="zh-CN"/>
        </w:rPr>
        <w:t>，</w:t>
      </w:r>
      <w:r>
        <w:rPr>
          <w:rFonts w:hint="eastAsia" w:ascii="宋体" w:hAnsi="宋体" w:cs="宋体"/>
          <w:b/>
          <w:bCs/>
          <w:kern w:val="0"/>
          <w:sz w:val="24"/>
          <w:szCs w:val="24"/>
        </w:rPr>
        <w:t>中标人</w:t>
      </w:r>
      <w:r>
        <w:rPr>
          <w:rFonts w:hint="eastAsia" w:ascii="宋体" w:hAnsi="宋体" w:cs="宋体"/>
          <w:b/>
          <w:bCs/>
          <w:kern w:val="0"/>
          <w:sz w:val="24"/>
          <w:szCs w:val="24"/>
          <w:lang w:val="en-US" w:eastAsia="zh-CN"/>
        </w:rPr>
        <w:t>另</w:t>
      </w:r>
      <w:r>
        <w:rPr>
          <w:rFonts w:hint="eastAsia" w:ascii="宋体" w:hAnsi="宋体" w:cs="宋体"/>
          <w:b/>
          <w:bCs/>
          <w:kern w:val="0"/>
          <w:sz w:val="24"/>
          <w:szCs w:val="24"/>
        </w:rPr>
        <w:t>需承担评审费用（按实支付）。</w:t>
      </w:r>
    </w:p>
    <w:p>
      <w:pPr>
        <w:spacing w:line="360" w:lineRule="auto"/>
        <w:rPr>
          <w:rFonts w:hint="eastAsia" w:ascii="宋体" w:hAnsi="宋体" w:eastAsia="宋体"/>
          <w:b/>
          <w:sz w:val="24"/>
          <w:szCs w:val="24"/>
          <w:highlight w:val="none"/>
          <w:lang w:val="en-US" w:eastAsia="zh-CN"/>
        </w:rPr>
      </w:pPr>
    </w:p>
    <w:p>
      <w:pPr>
        <w:spacing w:line="360" w:lineRule="auto"/>
        <w:rPr>
          <w:rFonts w:hint="eastAsia" w:ascii="宋体" w:hAnsi="宋体" w:eastAsia="宋体"/>
          <w:b/>
          <w:sz w:val="24"/>
          <w:szCs w:val="24"/>
          <w:highlight w:val="none"/>
          <w:lang w:val="en-US" w:eastAsia="zh-CN"/>
        </w:rPr>
      </w:pPr>
      <w:r>
        <w:rPr>
          <w:rFonts w:hint="eastAsia" w:ascii="宋体" w:hAnsi="宋体" w:eastAsia="宋体"/>
          <w:b/>
          <w:sz w:val="24"/>
          <w:szCs w:val="24"/>
          <w:highlight w:val="none"/>
          <w:lang w:val="en-US" w:eastAsia="zh-CN"/>
        </w:rPr>
        <w:t>八、投标保证金</w:t>
      </w:r>
    </w:p>
    <w:p>
      <w:pPr>
        <w:spacing w:line="360" w:lineRule="auto"/>
        <w:ind w:firstLine="482" w:firstLineChars="201"/>
        <w:rPr>
          <w:rFonts w:hint="eastAsia" w:ascii="宋体" w:hAnsi="宋体" w:eastAsia="宋体"/>
          <w:b w:val="0"/>
          <w:bCs/>
          <w:sz w:val="24"/>
          <w:szCs w:val="24"/>
          <w:highlight w:val="none"/>
          <w:lang w:val="zh-CN" w:eastAsia="zh-CN"/>
        </w:rPr>
      </w:pPr>
      <w:r>
        <w:rPr>
          <w:rFonts w:hint="eastAsia" w:ascii="宋体" w:hAnsi="宋体" w:eastAsia="宋体"/>
          <w:b w:val="0"/>
          <w:bCs/>
          <w:sz w:val="24"/>
          <w:szCs w:val="24"/>
          <w:highlight w:val="none"/>
          <w:lang w:val="zh-CN" w:eastAsia="zh-CN"/>
        </w:rPr>
        <w:t>1、本次项目投标保证金为：</w:t>
      </w:r>
      <w:r>
        <w:rPr>
          <w:rFonts w:hint="eastAsia" w:ascii="宋体" w:hAnsi="宋体" w:eastAsia="宋体"/>
          <w:b w:val="0"/>
          <w:bCs/>
          <w:sz w:val="24"/>
          <w:szCs w:val="24"/>
          <w:highlight w:val="none"/>
          <w:u w:val="none"/>
          <w:lang w:val="zh-CN" w:eastAsia="zh-CN"/>
        </w:rPr>
        <w:t>人民币</w:t>
      </w:r>
      <w:r>
        <w:rPr>
          <w:rFonts w:hint="eastAsia" w:ascii="宋体" w:hAnsi="宋体" w:eastAsia="宋体"/>
          <w:b w:val="0"/>
          <w:bCs/>
          <w:sz w:val="24"/>
          <w:szCs w:val="24"/>
          <w:highlight w:val="none"/>
          <w:u w:val="single"/>
          <w:lang w:val="zh-CN" w:eastAsia="zh-CN"/>
        </w:rPr>
        <w:t>贰仟元整（¥</w:t>
      </w:r>
      <w:r>
        <w:rPr>
          <w:rFonts w:hint="eastAsia" w:ascii="宋体" w:hAnsi="宋体" w:eastAsia="宋体"/>
          <w:b w:val="0"/>
          <w:bCs/>
          <w:sz w:val="24"/>
          <w:szCs w:val="24"/>
          <w:highlight w:val="none"/>
          <w:u w:val="single"/>
          <w:lang w:val="en-US" w:eastAsia="zh-CN"/>
        </w:rPr>
        <w:t>2000</w:t>
      </w:r>
      <w:r>
        <w:rPr>
          <w:rFonts w:hint="eastAsia" w:ascii="宋体" w:hAnsi="宋体" w:eastAsia="宋体"/>
          <w:b w:val="0"/>
          <w:bCs/>
          <w:sz w:val="24"/>
          <w:szCs w:val="24"/>
          <w:highlight w:val="none"/>
          <w:u w:val="single"/>
          <w:lang w:val="zh-CN" w:eastAsia="zh-CN"/>
        </w:rPr>
        <w:t>元）</w:t>
      </w:r>
      <w:r>
        <w:rPr>
          <w:rFonts w:hint="eastAsia" w:ascii="宋体" w:hAnsi="宋体" w:eastAsia="宋体"/>
          <w:b w:val="0"/>
          <w:bCs/>
          <w:sz w:val="24"/>
          <w:szCs w:val="24"/>
          <w:highlight w:val="none"/>
          <w:lang w:val="zh-CN" w:eastAsia="zh-CN"/>
        </w:rPr>
        <w:t>；</w:t>
      </w:r>
    </w:p>
    <w:p>
      <w:pPr>
        <w:spacing w:line="360" w:lineRule="auto"/>
        <w:ind w:firstLine="482" w:firstLineChars="201"/>
        <w:rPr>
          <w:rFonts w:hint="eastAsia" w:cs="宋体" w:asciiTheme="minorEastAsia" w:hAnsiTheme="minorEastAsia"/>
          <w:kern w:val="0"/>
          <w:sz w:val="24"/>
          <w:szCs w:val="24"/>
          <w:highlight w:val="none"/>
          <w:lang w:val="zh-CN" w:eastAsia="zh-CN"/>
        </w:rPr>
      </w:pPr>
      <w:r>
        <w:rPr>
          <w:rFonts w:hint="eastAsia" w:ascii="宋体" w:hAnsi="宋体" w:eastAsia="宋体"/>
          <w:b w:val="0"/>
          <w:bCs/>
          <w:sz w:val="24"/>
          <w:szCs w:val="24"/>
          <w:highlight w:val="none"/>
          <w:lang w:val="en-US" w:eastAsia="zh-CN"/>
        </w:rPr>
        <w:t>2、</w:t>
      </w:r>
      <w:r>
        <w:rPr>
          <w:rFonts w:hint="eastAsia" w:ascii="宋体" w:hAnsi="宋体" w:eastAsia="宋体"/>
          <w:b w:val="0"/>
          <w:bCs/>
          <w:sz w:val="24"/>
          <w:szCs w:val="24"/>
          <w:highlight w:val="none"/>
          <w:lang w:val="zh-CN" w:eastAsia="zh-CN"/>
        </w:rPr>
        <w:t>投标保证金仅限银行转账的方式递交，不接受其他方式的递交，同时投标保证金单据原件由投标人随投标文</w:t>
      </w:r>
      <w:r>
        <w:rPr>
          <w:rFonts w:hint="eastAsia" w:cs="宋体" w:asciiTheme="minorEastAsia" w:hAnsiTheme="minorEastAsia"/>
          <w:b w:val="0"/>
          <w:bCs/>
          <w:kern w:val="0"/>
          <w:sz w:val="24"/>
          <w:szCs w:val="24"/>
          <w:highlight w:val="none"/>
          <w:lang w:val="zh-CN" w:eastAsia="zh-CN"/>
        </w:rPr>
        <w:t>件一起邮寄给招标单位。投标保证金上必须注明收款</w:t>
      </w:r>
      <w:r>
        <w:rPr>
          <w:rFonts w:hint="eastAsia" w:cs="宋体" w:asciiTheme="minorEastAsia" w:hAnsiTheme="minorEastAsia"/>
          <w:kern w:val="0"/>
          <w:sz w:val="24"/>
          <w:szCs w:val="24"/>
          <w:highlight w:val="none"/>
          <w:lang w:val="zh-CN" w:eastAsia="zh-CN"/>
        </w:rPr>
        <w:t>人为：南通滨江酒店管理有限公司；用途为：投标保证金；汇款人为：供应商名称。</w:t>
      </w:r>
    </w:p>
    <w:p>
      <w:pPr>
        <w:spacing w:line="480" w:lineRule="exact"/>
        <w:ind w:firstLine="480" w:firstLineChars="200"/>
        <w:rPr>
          <w:rFonts w:hint="eastAsia" w:cs="宋体" w:asciiTheme="minorEastAsia" w:hAnsiTheme="minorEastAsia"/>
          <w:kern w:val="0"/>
          <w:sz w:val="24"/>
          <w:szCs w:val="24"/>
          <w:highlight w:val="none"/>
          <w:lang w:val="zh-CN" w:eastAsia="zh-CN"/>
        </w:rPr>
      </w:pPr>
      <w:r>
        <w:rPr>
          <w:rFonts w:hint="eastAsia" w:cs="宋体" w:asciiTheme="minorEastAsia" w:hAnsiTheme="minorEastAsia"/>
          <w:kern w:val="0"/>
          <w:sz w:val="24"/>
          <w:szCs w:val="24"/>
          <w:highlight w:val="none"/>
          <w:lang w:val="zh-CN" w:eastAsia="zh-CN"/>
        </w:rPr>
        <w:t>3、保证金账户信息如下：</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账  户：南通滨江酒店管理有限公司</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开户行：中国工商银行江苏省南通分行营业部 </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账  号：1111822229100643565</w:t>
      </w:r>
    </w:p>
    <w:p>
      <w:pPr>
        <w:spacing w:line="480" w:lineRule="exact"/>
        <w:ind w:firstLine="482" w:firstLineChars="200"/>
        <w:rPr>
          <w:rFonts w:hint="eastAsia"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投标保证金不得密封在投标文件内，未按上述要求提交投标保证金的投标人，采购人有权拒绝其投标文件。</w:t>
      </w:r>
    </w:p>
    <w:p>
      <w:pPr>
        <w:spacing w:line="480" w:lineRule="exact"/>
        <w:ind w:firstLine="480" w:firstLineChars="200"/>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en-US" w:eastAsia="zh-CN"/>
        </w:rPr>
        <w:t>4</w:t>
      </w:r>
      <w:r>
        <w:rPr>
          <w:rFonts w:hint="eastAsia" w:cs="宋体" w:asciiTheme="minorEastAsia" w:hAnsiTheme="minorEastAsia" w:eastAsiaTheme="minorEastAsia"/>
          <w:kern w:val="0"/>
          <w:sz w:val="24"/>
          <w:szCs w:val="24"/>
          <w:highlight w:val="none"/>
          <w:lang w:val="zh-CN"/>
        </w:rPr>
        <w:t>、中标单位的投标保证金在缴纳履约保证金且签订合同后予以退还（可转为履约保证金，不足部分补齐）。</w:t>
      </w:r>
    </w:p>
    <w:p>
      <w:pPr>
        <w:spacing w:line="480" w:lineRule="exact"/>
        <w:rPr>
          <w:rFonts w:cs="宋体" w:asciiTheme="minorEastAsia" w:hAnsiTheme="minorEastAsia" w:eastAsiaTheme="minorEastAsia"/>
          <w:kern w:val="0"/>
          <w:sz w:val="24"/>
          <w:szCs w:val="24"/>
          <w:highlight w:val="none"/>
          <w:lang w:val="zh-CN"/>
        </w:rPr>
      </w:pPr>
      <w:r>
        <w:rPr>
          <w:rFonts w:hint="eastAsia" w:cs="宋体" w:asciiTheme="minorEastAsia" w:hAnsiTheme="minorEastAsia"/>
          <w:b/>
          <w:bCs/>
          <w:kern w:val="0"/>
          <w:sz w:val="24"/>
          <w:szCs w:val="24"/>
          <w:highlight w:val="none"/>
          <w:lang w:val="zh-CN"/>
        </w:rPr>
        <w:t>九</w:t>
      </w:r>
      <w:r>
        <w:rPr>
          <w:rFonts w:hint="eastAsia" w:cs="宋体" w:asciiTheme="minorEastAsia" w:hAnsiTheme="minorEastAsia" w:eastAsiaTheme="minorEastAsia"/>
          <w:kern w:val="0"/>
          <w:sz w:val="24"/>
          <w:szCs w:val="24"/>
          <w:highlight w:val="none"/>
          <w:lang w:val="zh-CN"/>
        </w:rPr>
        <w:t>、</w:t>
      </w:r>
      <w:r>
        <w:rPr>
          <w:rFonts w:hint="eastAsia" w:cs="宋体" w:asciiTheme="minorEastAsia" w:hAnsiTheme="minorEastAsia" w:eastAsiaTheme="minorEastAsia"/>
          <w:b/>
          <w:bCs/>
          <w:kern w:val="0"/>
          <w:sz w:val="24"/>
          <w:szCs w:val="24"/>
          <w:highlight w:val="none"/>
          <w:lang w:val="zh-CN"/>
        </w:rPr>
        <w:t>履约保证金</w:t>
      </w:r>
      <w:r>
        <w:rPr>
          <w:rFonts w:hint="eastAsia" w:cs="宋体" w:asciiTheme="minorEastAsia" w:hAnsiTheme="minorEastAsia"/>
          <w:b/>
          <w:bCs/>
          <w:kern w:val="0"/>
          <w:sz w:val="24"/>
          <w:szCs w:val="24"/>
          <w:highlight w:val="none"/>
          <w:lang w:val="zh-CN"/>
        </w:rPr>
        <w:t>：</w:t>
      </w:r>
    </w:p>
    <w:p>
      <w:pPr>
        <w:spacing w:line="480" w:lineRule="exact"/>
        <w:ind w:firstLine="480" w:firstLineChars="200"/>
        <w:rPr>
          <w:rFonts w:hint="eastAsia" w:cs="宋体" w:asciiTheme="minorEastAsia" w:hAnsiTheme="minorEastAsia" w:eastAsiaTheme="minorEastAsia"/>
          <w:kern w:val="0"/>
          <w:sz w:val="24"/>
          <w:szCs w:val="24"/>
          <w:highlight w:val="none"/>
          <w:lang w:val="en-US" w:eastAsia="zh-CN"/>
        </w:rPr>
      </w:pPr>
      <w:r>
        <w:rPr>
          <w:rFonts w:hint="eastAsia" w:cs="宋体" w:asciiTheme="minorEastAsia" w:hAnsiTheme="minorEastAsia" w:eastAsiaTheme="minorEastAsia"/>
          <w:kern w:val="0"/>
          <w:sz w:val="24"/>
          <w:szCs w:val="24"/>
          <w:highlight w:val="none"/>
          <w:lang w:val="zh-CN"/>
        </w:rPr>
        <w:t>本项目设履约保证金为合同价的10%，中标人必须在合同签订前将全额履约保证金递交给甲方</w:t>
      </w:r>
      <w:r>
        <w:rPr>
          <w:rFonts w:hint="eastAsia" w:cs="宋体" w:asciiTheme="minorEastAsia" w:hAnsiTheme="minorEastAsia"/>
          <w:kern w:val="0"/>
          <w:sz w:val="24"/>
          <w:szCs w:val="24"/>
          <w:highlight w:val="none"/>
          <w:lang w:val="zh-CN"/>
        </w:rPr>
        <w:t>；</w:t>
      </w:r>
      <w:r>
        <w:rPr>
          <w:rFonts w:hint="eastAsia" w:cs="宋体" w:asciiTheme="minorEastAsia" w:hAnsiTheme="minorEastAsia" w:eastAsiaTheme="minorEastAsia"/>
          <w:kern w:val="0"/>
          <w:sz w:val="24"/>
          <w:szCs w:val="24"/>
          <w:highlight w:val="none"/>
          <w:lang w:val="zh-CN"/>
        </w:rPr>
        <w:t>履约保证金待招标人验收合格后退还（无息）</w:t>
      </w:r>
      <w:r>
        <w:rPr>
          <w:rFonts w:hint="eastAsia" w:cs="宋体" w:asciiTheme="minorEastAsia" w:hAnsiTheme="minorEastAsia"/>
          <w:kern w:val="0"/>
          <w:sz w:val="24"/>
          <w:szCs w:val="24"/>
          <w:highlight w:val="none"/>
          <w:lang w:val="zh-CN"/>
        </w:rPr>
        <w:t>。</w:t>
      </w:r>
    </w:p>
    <w:p>
      <w:pPr>
        <w:spacing w:line="480" w:lineRule="exact"/>
        <w:rPr>
          <w:rFonts w:hint="eastAsia" w:cs="宋体" w:asciiTheme="minorEastAsia" w:hAnsiTheme="minorEastAsia"/>
          <w:b/>
          <w:bCs/>
          <w:kern w:val="0"/>
          <w:sz w:val="24"/>
          <w:szCs w:val="24"/>
          <w:highlight w:val="none"/>
          <w:lang w:val="en-US" w:eastAsia="zh-CN"/>
        </w:rPr>
      </w:pPr>
      <w:r>
        <w:rPr>
          <w:rFonts w:hint="eastAsia" w:cs="宋体" w:asciiTheme="minorEastAsia" w:hAnsiTheme="minorEastAsia"/>
          <w:b/>
          <w:bCs/>
          <w:kern w:val="0"/>
          <w:sz w:val="24"/>
          <w:szCs w:val="24"/>
          <w:highlight w:val="none"/>
          <w:lang w:val="en-US" w:eastAsia="zh-CN"/>
        </w:rPr>
        <w:t>十、报价文件的编写及装订</w:t>
      </w:r>
    </w:p>
    <w:p>
      <w:pPr>
        <w:spacing w:line="480" w:lineRule="exact"/>
        <w:ind w:firstLine="482" w:firstLineChars="200"/>
        <w:rPr>
          <w:rFonts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w:t>
      </w:r>
      <w:r>
        <w:rPr>
          <w:rFonts w:hint="eastAsia" w:cs="宋体" w:asciiTheme="minorEastAsia" w:hAnsiTheme="minorEastAsia" w:eastAsiaTheme="minorEastAsia"/>
          <w:b/>
          <w:bCs/>
          <w:kern w:val="0"/>
          <w:sz w:val="24"/>
          <w:szCs w:val="24"/>
          <w:highlight w:val="none"/>
        </w:rPr>
        <w:t>一</w:t>
      </w:r>
      <w:r>
        <w:rPr>
          <w:rFonts w:hint="eastAsia" w:cs="宋体" w:asciiTheme="minorEastAsia" w:hAnsiTheme="minorEastAsia" w:eastAsiaTheme="minorEastAsia"/>
          <w:b/>
          <w:bCs/>
          <w:kern w:val="0"/>
          <w:sz w:val="24"/>
          <w:szCs w:val="24"/>
          <w:highlight w:val="none"/>
          <w:lang w:val="zh-CN"/>
        </w:rPr>
        <w:t>）资格审查资料：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1、法定代表人身份证明书</w:t>
      </w:r>
      <w:r>
        <w:rPr>
          <w:rFonts w:hint="eastAsia" w:cs="宋体" w:asciiTheme="minorEastAsia" w:hAnsiTheme="minorEastAsia"/>
          <w:kern w:val="0"/>
          <w:sz w:val="24"/>
          <w:szCs w:val="24"/>
          <w:highlight w:val="none"/>
          <w:lang w:val="zh-CN"/>
        </w:rPr>
        <w:t>；</w:t>
      </w:r>
      <w:r>
        <w:rPr>
          <w:rFonts w:hint="eastAsia" w:cs="宋体" w:asciiTheme="minorEastAsia" w:hAnsiTheme="minorEastAsia" w:eastAsiaTheme="minorEastAsia"/>
          <w:kern w:val="0"/>
          <w:sz w:val="24"/>
          <w:szCs w:val="24"/>
          <w:highlight w:val="none"/>
          <w:lang w:val="zh-CN"/>
        </w:rPr>
        <w:t>授权委托书（如有）（格式见附件）；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kern w:val="0"/>
          <w:sz w:val="24"/>
          <w:szCs w:val="24"/>
          <w:highlight w:val="none"/>
          <w:lang w:val="en-US" w:eastAsia="zh-CN"/>
        </w:rPr>
        <w:t>2</w:t>
      </w:r>
      <w:r>
        <w:rPr>
          <w:rFonts w:hint="eastAsia" w:cs="宋体" w:asciiTheme="minorEastAsia" w:hAnsiTheme="minorEastAsia" w:eastAsiaTheme="minorEastAsia"/>
          <w:kern w:val="0"/>
          <w:sz w:val="24"/>
          <w:szCs w:val="24"/>
          <w:highlight w:val="none"/>
          <w:lang w:val="zh-CN"/>
        </w:rPr>
        <w:t>、</w:t>
      </w:r>
      <w:r>
        <w:rPr>
          <w:rFonts w:hint="eastAsia" w:cs="宋体" w:asciiTheme="minorEastAsia" w:hAnsiTheme="minorEastAsia"/>
          <w:kern w:val="0"/>
          <w:sz w:val="24"/>
          <w:szCs w:val="24"/>
          <w:highlight w:val="none"/>
          <w:lang w:val="en-US" w:eastAsia="zh-CN"/>
        </w:rPr>
        <w:t>具备本项目相关的供货或经营范围</w:t>
      </w:r>
      <w:r>
        <w:rPr>
          <w:rFonts w:hint="eastAsia" w:asciiTheme="minorEastAsia" w:hAnsiTheme="minorEastAsia" w:eastAsiaTheme="minorEastAsia" w:cstheme="minorEastAsia"/>
          <w:bCs/>
          <w:sz w:val="24"/>
          <w:szCs w:val="24"/>
        </w:rPr>
        <w:t>（包含“清洗服务”）</w:t>
      </w:r>
      <w:r>
        <w:rPr>
          <w:rFonts w:hint="eastAsia" w:cs="宋体" w:asciiTheme="minorEastAsia" w:hAnsiTheme="minorEastAsia"/>
          <w:kern w:val="0"/>
          <w:sz w:val="24"/>
          <w:szCs w:val="24"/>
          <w:highlight w:val="none"/>
          <w:lang w:val="en-US" w:eastAsia="zh-CN"/>
        </w:rPr>
        <w:t>的有效</w:t>
      </w:r>
      <w:r>
        <w:rPr>
          <w:rFonts w:hint="eastAsia" w:cs="宋体" w:asciiTheme="minorEastAsia" w:hAnsiTheme="minorEastAsia" w:eastAsiaTheme="minorEastAsia"/>
          <w:kern w:val="0"/>
          <w:sz w:val="24"/>
          <w:szCs w:val="24"/>
          <w:highlight w:val="none"/>
          <w:lang w:val="zh-CN"/>
        </w:rPr>
        <w:t>营业执照</w:t>
      </w:r>
      <w:r>
        <w:rPr>
          <w:rFonts w:hint="eastAsia" w:cs="宋体" w:asciiTheme="minorEastAsia" w:hAnsiTheme="minorEastAsia"/>
          <w:kern w:val="0"/>
          <w:sz w:val="24"/>
          <w:szCs w:val="24"/>
          <w:highlight w:val="none"/>
          <w:lang w:val="zh-CN"/>
        </w:rPr>
        <w:t>（</w:t>
      </w:r>
      <w:r>
        <w:rPr>
          <w:rFonts w:hint="eastAsia" w:cs="宋体" w:asciiTheme="minorEastAsia" w:hAnsiTheme="minorEastAsia"/>
          <w:kern w:val="0"/>
          <w:sz w:val="24"/>
          <w:szCs w:val="24"/>
          <w:highlight w:val="none"/>
          <w:lang w:val="en-US" w:eastAsia="zh-CN"/>
        </w:rPr>
        <w:t>复印件）</w:t>
      </w:r>
      <w:r>
        <w:rPr>
          <w:rFonts w:hint="eastAsia" w:cs="宋体" w:asciiTheme="minorEastAsia" w:hAnsiTheme="minorEastAsia" w:eastAsiaTheme="minorEastAsia"/>
          <w:kern w:val="0"/>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kern w:val="0"/>
          <w:sz w:val="24"/>
          <w:szCs w:val="24"/>
          <w:highlight w:val="none"/>
          <w:lang w:val="zh-CN" w:eastAsia="zh-CN"/>
        </w:rPr>
      </w:pPr>
      <w:r>
        <w:rPr>
          <w:rFonts w:hint="eastAsia" w:cs="宋体" w:asciiTheme="minorEastAsia" w:hAnsiTheme="minorEastAsia"/>
          <w:kern w:val="0"/>
          <w:sz w:val="24"/>
          <w:szCs w:val="24"/>
          <w:highlight w:val="none"/>
          <w:lang w:val="en-US" w:eastAsia="zh-CN"/>
        </w:rPr>
        <w:t>3</w:t>
      </w:r>
      <w:r>
        <w:rPr>
          <w:rFonts w:hint="eastAsia" w:cs="宋体" w:asciiTheme="minorEastAsia" w:hAnsiTheme="minorEastAsia" w:eastAsiaTheme="minorEastAsia"/>
          <w:kern w:val="0"/>
          <w:sz w:val="24"/>
          <w:szCs w:val="24"/>
          <w:highlight w:val="none"/>
          <w:lang w:val="en-US" w:eastAsia="zh-CN"/>
        </w:rPr>
        <w:t>、</w:t>
      </w:r>
      <w:r>
        <w:rPr>
          <w:rFonts w:hint="eastAsia" w:cs="宋体" w:asciiTheme="minorEastAsia" w:hAnsiTheme="minorEastAsia" w:eastAsiaTheme="minorEastAsia"/>
          <w:kern w:val="0"/>
          <w:sz w:val="24"/>
          <w:szCs w:val="24"/>
          <w:highlight w:val="none"/>
          <w:lang w:val="zh-CN" w:eastAsia="zh-CN"/>
        </w:rPr>
        <w:t>售后服务承诺</w:t>
      </w:r>
      <w:r>
        <w:rPr>
          <w:rFonts w:hint="eastAsia" w:cs="宋体" w:asciiTheme="minorEastAsia" w:hAnsiTheme="minorEastAsia"/>
          <w:kern w:val="0"/>
          <w:sz w:val="24"/>
          <w:szCs w:val="24"/>
          <w:highlight w:val="none"/>
          <w:lang w:val="zh-CN" w:eastAsia="zh-CN"/>
        </w:rPr>
        <w:t>（</w:t>
      </w:r>
      <w:r>
        <w:rPr>
          <w:rFonts w:hint="eastAsia" w:cs="宋体" w:asciiTheme="minorEastAsia" w:hAnsiTheme="minorEastAsia"/>
          <w:kern w:val="0"/>
          <w:sz w:val="24"/>
          <w:szCs w:val="24"/>
          <w:highlight w:val="none"/>
          <w:lang w:val="en-US" w:eastAsia="zh-CN"/>
        </w:rPr>
        <w:t>格式见附件</w:t>
      </w:r>
      <w:r>
        <w:rPr>
          <w:rFonts w:hint="eastAsia" w:cs="宋体" w:asciiTheme="minorEastAsia" w:hAnsiTheme="minorEastAsia"/>
          <w:kern w:val="0"/>
          <w:sz w:val="24"/>
          <w:szCs w:val="24"/>
          <w:highlight w:val="none"/>
          <w:lang w:val="zh-CN" w:eastAsia="zh-CN"/>
        </w:rPr>
        <w:t>）</w:t>
      </w:r>
      <w:r>
        <w:rPr>
          <w:rFonts w:hint="eastAsia" w:cs="宋体" w:asciiTheme="minorEastAsia" w:hAnsiTheme="minorEastAsia" w:eastAsiaTheme="minorEastAsia"/>
          <w:kern w:val="0"/>
          <w:sz w:val="24"/>
          <w:szCs w:val="24"/>
          <w:highlight w:val="none"/>
          <w:lang w:val="zh-CN" w:eastAsia="zh-CN"/>
        </w:rPr>
        <w:t>；</w:t>
      </w:r>
    </w:p>
    <w:p>
      <w:pPr>
        <w:pStyle w:val="6"/>
        <w:spacing w:line="360" w:lineRule="auto"/>
        <w:ind w:firstLine="48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4、无重大违法记录声明函（格式见附件）</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5、现场勘察承诺函（格式见附件）；</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6、投标保证金付款凭证；</w:t>
      </w:r>
    </w:p>
    <w:p>
      <w:pPr>
        <w:spacing w:line="360" w:lineRule="auto"/>
        <w:ind w:firstLine="482" w:firstLineChars="201"/>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有</w:t>
      </w:r>
      <w:r>
        <w:rPr>
          <w:rFonts w:hint="eastAsia" w:asciiTheme="minorEastAsia" w:hAnsiTheme="minorEastAsia" w:eastAsiaTheme="minorEastAsia" w:cstheme="minorEastAsia"/>
          <w:bCs/>
          <w:sz w:val="24"/>
          <w:szCs w:val="24"/>
        </w:rPr>
        <w:t>效期内的油烟管道清洗服务资质</w:t>
      </w:r>
      <w:r>
        <w:rPr>
          <w:rFonts w:hint="eastAsia" w:asciiTheme="minorEastAsia" w:hAnsiTheme="minorEastAsia" w:cstheme="minorEastAsia"/>
          <w:bCs/>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b w:val="0"/>
          <w:bCs w:val="0"/>
          <w:sz w:val="24"/>
          <w:szCs w:val="24"/>
          <w:lang w:val="en-US" w:eastAsia="zh-CN"/>
        </w:rPr>
      </w:pPr>
      <w:r>
        <w:rPr>
          <w:rFonts w:hint="eastAsia" w:asciiTheme="minorEastAsia" w:hAnsiTheme="minorEastAsia" w:cstheme="minorEastAsia"/>
          <w:b w:val="0"/>
          <w:bCs w:val="0"/>
          <w:sz w:val="24"/>
          <w:szCs w:val="24"/>
          <w:lang w:val="en-US" w:eastAsia="zh-CN"/>
        </w:rPr>
        <w:t>8、油烟管道清洗</w:t>
      </w:r>
      <w:r>
        <w:rPr>
          <w:rFonts w:hint="eastAsia" w:asciiTheme="minorEastAsia" w:hAnsiTheme="minorEastAsia" w:eastAsiaTheme="minorEastAsia" w:cstheme="minorEastAsia"/>
          <w:b w:val="0"/>
          <w:bCs w:val="0"/>
          <w:sz w:val="24"/>
          <w:szCs w:val="24"/>
          <w:lang w:val="en-US" w:eastAsia="zh-CN"/>
        </w:rPr>
        <w:t>服务</w:t>
      </w:r>
      <w:r>
        <w:rPr>
          <w:rFonts w:hint="eastAsia" w:asciiTheme="minorEastAsia" w:hAnsiTheme="minorEastAsia" w:cstheme="minorEastAsia"/>
          <w:b w:val="0"/>
          <w:bCs w:val="0"/>
          <w:sz w:val="24"/>
          <w:szCs w:val="24"/>
          <w:lang w:val="en-US" w:eastAsia="zh-CN"/>
        </w:rPr>
        <w:t>的案例合同</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至少一家</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val="0"/>
          <w:sz w:val="24"/>
          <w:szCs w:val="24"/>
          <w:highlight w:val="none"/>
        </w:rPr>
      </w:pPr>
      <w:r>
        <w:rPr>
          <w:rFonts w:hint="eastAsia"/>
          <w:bCs/>
          <w:sz w:val="24"/>
          <w:szCs w:val="24"/>
          <w:highlight w:val="none"/>
        </w:rPr>
        <w:t>以上材料如为</w:t>
      </w:r>
      <w:r>
        <w:rPr>
          <w:rFonts w:hint="eastAsia"/>
          <w:b/>
          <w:bCs w:val="0"/>
          <w:sz w:val="24"/>
          <w:szCs w:val="24"/>
          <w:highlight w:val="none"/>
        </w:rPr>
        <w:t>复印件</w:t>
      </w:r>
      <w:r>
        <w:rPr>
          <w:rFonts w:hint="eastAsia"/>
          <w:bCs/>
          <w:sz w:val="24"/>
          <w:szCs w:val="24"/>
          <w:highlight w:val="none"/>
        </w:rPr>
        <w:t>均需加盖单位</w:t>
      </w:r>
      <w:r>
        <w:rPr>
          <w:rFonts w:hint="eastAsia"/>
          <w:b/>
          <w:bCs w:val="0"/>
          <w:sz w:val="24"/>
          <w:szCs w:val="24"/>
          <w:highlight w:val="none"/>
        </w:rPr>
        <w:t>公章</w:t>
      </w:r>
    </w:p>
    <w:p>
      <w:pPr>
        <w:spacing w:line="480" w:lineRule="exact"/>
        <w:ind w:firstLine="482" w:firstLineChars="200"/>
        <w:rPr>
          <w:rFonts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w:t>
      </w:r>
      <w:r>
        <w:rPr>
          <w:rFonts w:hint="eastAsia" w:cs="宋体" w:asciiTheme="minorEastAsia" w:hAnsiTheme="minorEastAsia"/>
          <w:b/>
          <w:bCs/>
          <w:kern w:val="0"/>
          <w:sz w:val="24"/>
          <w:szCs w:val="24"/>
          <w:highlight w:val="none"/>
          <w:lang w:val="en-US" w:eastAsia="zh-CN"/>
        </w:rPr>
        <w:t>二</w:t>
      </w:r>
      <w:r>
        <w:rPr>
          <w:rFonts w:hint="eastAsia" w:cs="宋体" w:asciiTheme="minorEastAsia" w:hAnsiTheme="minorEastAsia" w:eastAsiaTheme="minorEastAsia"/>
          <w:b/>
          <w:bCs/>
          <w:kern w:val="0"/>
          <w:sz w:val="24"/>
          <w:szCs w:val="24"/>
          <w:highlight w:val="none"/>
          <w:lang w:val="zh-CN"/>
        </w:rPr>
        <w:t>）商务标：</w:t>
      </w:r>
    </w:p>
    <w:p>
      <w:pPr>
        <w:spacing w:line="480" w:lineRule="exact"/>
        <w:ind w:firstLine="720" w:firstLineChars="300"/>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1、投标函（格式见附件）；</w:t>
      </w:r>
    </w:p>
    <w:p>
      <w:pPr>
        <w:spacing w:line="480" w:lineRule="exact"/>
        <w:ind w:firstLine="720" w:firstLineChars="300"/>
        <w:rPr>
          <w:rFonts w:hint="eastAsia"/>
          <w:lang w:eastAsia="zh-CN"/>
        </w:rPr>
      </w:pPr>
      <w:r>
        <w:rPr>
          <w:rFonts w:hint="eastAsia" w:cs="宋体" w:asciiTheme="minorEastAsia" w:hAnsiTheme="minorEastAsia" w:eastAsiaTheme="minorEastAsia"/>
          <w:kern w:val="0"/>
          <w:sz w:val="24"/>
          <w:szCs w:val="24"/>
          <w:highlight w:val="none"/>
          <w:lang w:val="zh-CN"/>
        </w:rPr>
        <w:t>2、</w:t>
      </w:r>
      <w:r>
        <w:rPr>
          <w:rFonts w:hint="eastAsia" w:ascii="宋体" w:hAnsi="宋体" w:cs="宋体"/>
          <w:sz w:val="24"/>
          <w:highlight w:val="none"/>
          <w:lang w:val="en-US" w:eastAsia="zh-CN"/>
        </w:rPr>
        <w:t>报价单</w:t>
      </w:r>
      <w:r>
        <w:rPr>
          <w:rFonts w:hint="eastAsia" w:ascii="宋体" w:hAnsi="宋体" w:cs="宋体"/>
          <w:sz w:val="24"/>
          <w:highlight w:val="none"/>
          <w:lang w:eastAsia="zh-CN"/>
        </w:rPr>
        <w:t>；</w:t>
      </w:r>
    </w:p>
    <w:p>
      <w:pPr>
        <w:spacing w:line="480" w:lineRule="exact"/>
        <w:rPr>
          <w:rFonts w:hint="eastAsia" w:cs="宋体" w:asciiTheme="minorEastAsia" w:hAnsiTheme="minorEastAsia" w:eastAsiaTheme="minorEastAsia"/>
          <w:b w:val="0"/>
          <w:bCs w:val="0"/>
          <w:kern w:val="0"/>
          <w:sz w:val="24"/>
          <w:szCs w:val="24"/>
          <w:highlight w:val="none"/>
          <w:lang w:val="zh-CN"/>
        </w:rPr>
      </w:pPr>
      <w:r>
        <w:rPr>
          <w:rFonts w:hint="eastAsia" w:cs="宋体" w:asciiTheme="minorEastAsia" w:hAnsiTheme="minorEastAsia"/>
          <w:b/>
          <w:bCs/>
          <w:kern w:val="0"/>
          <w:sz w:val="24"/>
          <w:szCs w:val="24"/>
          <w:highlight w:val="none"/>
          <w:lang w:val="en-US" w:eastAsia="zh-CN"/>
        </w:rPr>
        <w:t>十一、</w:t>
      </w:r>
      <w:r>
        <w:rPr>
          <w:rFonts w:hint="eastAsia" w:cs="宋体" w:asciiTheme="minorEastAsia" w:hAnsiTheme="minorEastAsia" w:eastAsiaTheme="minorEastAsia"/>
          <w:b/>
          <w:bCs/>
          <w:kern w:val="0"/>
          <w:sz w:val="24"/>
          <w:szCs w:val="24"/>
          <w:highlight w:val="none"/>
          <w:lang w:val="zh-CN"/>
        </w:rPr>
        <w:t>投标文件的密封和递交</w:t>
      </w:r>
    </w:p>
    <w:p>
      <w:pPr>
        <w:spacing w:line="480" w:lineRule="exact"/>
        <w:ind w:firstLine="480" w:firstLineChars="200"/>
        <w:rPr>
          <w:rFonts w:asciiTheme="minorEastAsia" w:hAnsiTheme="minorEastAsia" w:eastAsiaTheme="minorEastAsia"/>
          <w:bCs/>
          <w:color w:val="000000"/>
          <w:kern w:val="0"/>
          <w:sz w:val="24"/>
          <w:szCs w:val="24"/>
        </w:rPr>
      </w:pPr>
      <w:r>
        <w:rPr>
          <w:rFonts w:hint="eastAsia" w:cs="宋体" w:asciiTheme="minorEastAsia" w:hAnsiTheme="minorEastAsia" w:eastAsiaTheme="minorEastAsia"/>
          <w:b w:val="0"/>
          <w:bCs w:val="0"/>
          <w:kern w:val="0"/>
          <w:sz w:val="24"/>
          <w:szCs w:val="24"/>
          <w:lang w:val="zh-CN"/>
        </w:rPr>
        <w:t>1、本</w:t>
      </w:r>
      <w:r>
        <w:rPr>
          <w:rFonts w:hint="eastAsia" w:cs="宋体" w:asciiTheme="minorEastAsia" w:hAnsiTheme="minorEastAsia"/>
          <w:b w:val="0"/>
          <w:bCs w:val="0"/>
          <w:kern w:val="0"/>
          <w:sz w:val="24"/>
          <w:szCs w:val="24"/>
          <w:lang w:val="zh-CN"/>
        </w:rPr>
        <w:t>项目</w:t>
      </w:r>
      <w:r>
        <w:rPr>
          <w:rFonts w:hint="eastAsia" w:cs="宋体" w:asciiTheme="minorEastAsia" w:hAnsiTheme="minorEastAsia" w:eastAsiaTheme="minorEastAsia"/>
          <w:b w:val="0"/>
          <w:bCs w:val="0"/>
          <w:kern w:val="0"/>
          <w:sz w:val="24"/>
          <w:szCs w:val="24"/>
          <w:lang w:val="zh-CN"/>
        </w:rPr>
        <w:t>投标</w:t>
      </w:r>
      <w:r>
        <w:rPr>
          <w:rFonts w:hint="eastAsia" w:asciiTheme="minorEastAsia" w:hAnsiTheme="minorEastAsia" w:eastAsiaTheme="minorEastAsia"/>
          <w:bCs/>
          <w:color w:val="000000"/>
          <w:kern w:val="0"/>
          <w:sz w:val="24"/>
          <w:szCs w:val="24"/>
        </w:rPr>
        <w:t>文</w:t>
      </w:r>
      <w:r>
        <w:rPr>
          <w:rFonts w:hint="eastAsia" w:asciiTheme="minorEastAsia" w:hAnsiTheme="minorEastAsia" w:eastAsiaTheme="minorEastAsia"/>
          <w:bCs/>
          <w:kern w:val="0"/>
          <w:sz w:val="24"/>
          <w:szCs w:val="24"/>
        </w:rPr>
        <w:t>件由</w:t>
      </w:r>
      <w:r>
        <w:rPr>
          <w:rFonts w:hint="eastAsia" w:asciiTheme="minorEastAsia" w:hAnsiTheme="minorEastAsia" w:eastAsiaTheme="minorEastAsia"/>
          <w:kern w:val="0"/>
          <w:sz w:val="24"/>
          <w:szCs w:val="24"/>
          <w:u w:val="single"/>
        </w:rPr>
        <w:t>资格审查文件、商务标</w:t>
      </w:r>
      <w:r>
        <w:rPr>
          <w:rFonts w:hint="eastAsia" w:asciiTheme="minorEastAsia" w:hAnsiTheme="minorEastAsia" w:eastAsiaTheme="minorEastAsia"/>
          <w:bCs/>
          <w:kern w:val="0"/>
          <w:sz w:val="24"/>
          <w:szCs w:val="24"/>
        </w:rPr>
        <w:t>两部分组成。</w:t>
      </w:r>
      <w:r>
        <w:rPr>
          <w:rFonts w:asciiTheme="minorEastAsia" w:hAnsiTheme="minorEastAsia" w:eastAsiaTheme="minorEastAsia"/>
          <w:bCs/>
          <w:color w:val="000000"/>
          <w:kern w:val="0"/>
          <w:sz w:val="24"/>
          <w:szCs w:val="24"/>
        </w:rPr>
        <w:t>资格审查</w:t>
      </w:r>
      <w:r>
        <w:rPr>
          <w:rFonts w:hint="eastAsia" w:asciiTheme="minorEastAsia" w:hAnsiTheme="minorEastAsia" w:eastAsiaTheme="minorEastAsia"/>
          <w:bCs/>
          <w:color w:val="000000"/>
          <w:kern w:val="0"/>
          <w:sz w:val="24"/>
          <w:szCs w:val="24"/>
        </w:rPr>
        <w:t>文件（</w:t>
      </w:r>
      <w:r>
        <w:rPr>
          <w:rFonts w:asciiTheme="minorEastAsia" w:hAnsiTheme="minorEastAsia" w:eastAsiaTheme="minorEastAsia"/>
          <w:bCs/>
          <w:color w:val="000000"/>
          <w:kern w:val="0"/>
          <w:sz w:val="24"/>
          <w:szCs w:val="24"/>
        </w:rPr>
        <w:t>壹</w:t>
      </w:r>
      <w:r>
        <w:rPr>
          <w:rFonts w:hint="eastAsia" w:asciiTheme="minorEastAsia" w:hAnsiTheme="minorEastAsia" w:eastAsiaTheme="minorEastAsia"/>
          <w:bCs/>
          <w:color w:val="000000"/>
          <w:kern w:val="0"/>
          <w:sz w:val="24"/>
          <w:szCs w:val="24"/>
        </w:rPr>
        <w:t>式</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bCs/>
          <w:color w:val="000000"/>
          <w:kern w:val="0"/>
          <w:sz w:val="24"/>
          <w:szCs w:val="24"/>
          <w:u w:val="single"/>
          <w:lang w:val="en-US" w:eastAsia="zh-CN"/>
        </w:rPr>
        <w:t>贰</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eastAsiaTheme="minorEastAsia"/>
          <w:bCs/>
          <w:color w:val="000000"/>
          <w:kern w:val="0"/>
          <w:sz w:val="24"/>
          <w:szCs w:val="24"/>
        </w:rPr>
        <w:t>份，其中</w:t>
      </w:r>
      <w:r>
        <w:rPr>
          <w:rFonts w:asciiTheme="minorEastAsia" w:hAnsiTheme="minorEastAsia" w:eastAsiaTheme="minorEastAsia"/>
          <w:bCs/>
          <w:color w:val="000000"/>
          <w:kern w:val="0"/>
          <w:sz w:val="24"/>
          <w:szCs w:val="24"/>
        </w:rPr>
        <w:t>正本</w:t>
      </w:r>
      <w:r>
        <w:rPr>
          <w:rFonts w:asciiTheme="minorEastAsia" w:hAnsiTheme="minorEastAsia" w:eastAsiaTheme="minorEastAsia"/>
          <w:bCs/>
          <w:color w:val="000000"/>
          <w:kern w:val="0"/>
          <w:sz w:val="24"/>
          <w:szCs w:val="24"/>
          <w:u w:val="single"/>
        </w:rPr>
        <w:t xml:space="preserve">  壹  </w:t>
      </w:r>
      <w:r>
        <w:rPr>
          <w:rFonts w:asciiTheme="minorEastAsia" w:hAnsiTheme="minorEastAsia" w:eastAsiaTheme="minorEastAsia"/>
          <w:bCs/>
          <w:color w:val="000000"/>
          <w:kern w:val="0"/>
          <w:sz w:val="24"/>
          <w:szCs w:val="24"/>
        </w:rPr>
        <w:t>份</w:t>
      </w:r>
      <w:r>
        <w:rPr>
          <w:rFonts w:hint="eastAsia" w:asciiTheme="minorEastAsia" w:hAnsiTheme="minorEastAsia" w:eastAsiaTheme="minorEastAsia"/>
          <w:bCs/>
          <w:color w:val="000000"/>
          <w:kern w:val="0"/>
          <w:sz w:val="24"/>
          <w:szCs w:val="24"/>
        </w:rPr>
        <w:t>，副本</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bCs/>
          <w:color w:val="000000"/>
          <w:kern w:val="0"/>
          <w:sz w:val="24"/>
          <w:szCs w:val="24"/>
          <w:u w:val="single"/>
          <w:lang w:val="en-US" w:eastAsia="zh-CN"/>
        </w:rPr>
        <w:t>壹</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eastAsiaTheme="minorEastAsia"/>
          <w:bCs/>
          <w:color w:val="000000"/>
          <w:kern w:val="0"/>
          <w:sz w:val="24"/>
          <w:szCs w:val="24"/>
        </w:rPr>
        <w:t>份，并分别标注）</w:t>
      </w:r>
      <w:r>
        <w:rPr>
          <w:rFonts w:asciiTheme="minorEastAsia" w:hAnsiTheme="minorEastAsia" w:eastAsiaTheme="minorEastAsia"/>
          <w:bCs/>
          <w:color w:val="000000"/>
          <w:kern w:val="0"/>
          <w:sz w:val="24"/>
          <w:szCs w:val="24"/>
        </w:rPr>
        <w:t>；商务标</w:t>
      </w:r>
      <w:r>
        <w:rPr>
          <w:rFonts w:hint="eastAsia" w:asciiTheme="minorEastAsia" w:hAnsiTheme="minorEastAsia" w:eastAsiaTheme="minorEastAsia"/>
          <w:bCs/>
          <w:color w:val="000000"/>
          <w:kern w:val="0"/>
          <w:sz w:val="24"/>
          <w:szCs w:val="24"/>
        </w:rPr>
        <w:t>（</w:t>
      </w:r>
      <w:r>
        <w:rPr>
          <w:rFonts w:asciiTheme="minorEastAsia" w:hAnsiTheme="minorEastAsia" w:eastAsiaTheme="minorEastAsia"/>
          <w:bCs/>
          <w:color w:val="000000"/>
          <w:kern w:val="0"/>
          <w:sz w:val="24"/>
          <w:szCs w:val="24"/>
        </w:rPr>
        <w:t>壹</w:t>
      </w:r>
      <w:r>
        <w:rPr>
          <w:rFonts w:hint="eastAsia" w:asciiTheme="minorEastAsia" w:hAnsiTheme="minorEastAsia" w:eastAsiaTheme="minorEastAsia"/>
          <w:bCs/>
          <w:color w:val="000000"/>
          <w:kern w:val="0"/>
          <w:sz w:val="24"/>
          <w:szCs w:val="24"/>
        </w:rPr>
        <w:t>式</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bCs/>
          <w:color w:val="000000"/>
          <w:kern w:val="0"/>
          <w:sz w:val="24"/>
          <w:szCs w:val="24"/>
          <w:u w:val="single"/>
          <w:lang w:val="en-US" w:eastAsia="zh-CN"/>
        </w:rPr>
        <w:t>贰</w:t>
      </w:r>
      <w:r>
        <w:rPr>
          <w:rFonts w:hint="eastAsia" w:asciiTheme="minorEastAsia" w:hAnsiTheme="minorEastAsia" w:eastAsiaTheme="minorEastAsia"/>
          <w:bCs/>
          <w:color w:val="000000"/>
          <w:kern w:val="0"/>
          <w:sz w:val="24"/>
          <w:szCs w:val="24"/>
        </w:rPr>
        <w:t>份，其中</w:t>
      </w:r>
      <w:r>
        <w:rPr>
          <w:rFonts w:asciiTheme="minorEastAsia" w:hAnsiTheme="minorEastAsia" w:eastAsiaTheme="minorEastAsia"/>
          <w:bCs/>
          <w:color w:val="000000"/>
          <w:kern w:val="0"/>
          <w:sz w:val="24"/>
          <w:szCs w:val="24"/>
        </w:rPr>
        <w:t>正本</w:t>
      </w:r>
      <w:r>
        <w:rPr>
          <w:rFonts w:asciiTheme="minorEastAsia" w:hAnsiTheme="minorEastAsia" w:eastAsiaTheme="minorEastAsia"/>
          <w:bCs/>
          <w:color w:val="000000"/>
          <w:kern w:val="0"/>
          <w:sz w:val="24"/>
          <w:szCs w:val="24"/>
          <w:u w:val="single"/>
        </w:rPr>
        <w:t xml:space="preserve">  壹  </w:t>
      </w:r>
      <w:r>
        <w:rPr>
          <w:rFonts w:asciiTheme="minorEastAsia" w:hAnsiTheme="minorEastAsia" w:eastAsiaTheme="minorEastAsia"/>
          <w:bCs/>
          <w:color w:val="000000"/>
          <w:kern w:val="0"/>
          <w:sz w:val="24"/>
          <w:szCs w:val="24"/>
        </w:rPr>
        <w:t>份</w:t>
      </w:r>
      <w:r>
        <w:rPr>
          <w:rFonts w:hint="eastAsia" w:asciiTheme="minorEastAsia" w:hAnsiTheme="minorEastAsia" w:eastAsiaTheme="minorEastAsia"/>
          <w:bCs/>
          <w:color w:val="000000"/>
          <w:kern w:val="0"/>
          <w:sz w:val="24"/>
          <w:szCs w:val="24"/>
        </w:rPr>
        <w:t>，副本</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bCs/>
          <w:color w:val="000000"/>
          <w:kern w:val="0"/>
          <w:sz w:val="24"/>
          <w:szCs w:val="24"/>
          <w:u w:val="single"/>
          <w:lang w:val="en-US" w:eastAsia="zh-CN"/>
        </w:rPr>
        <w:t>壹</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eastAsiaTheme="minorEastAsia"/>
          <w:bCs/>
          <w:color w:val="000000"/>
          <w:kern w:val="0"/>
          <w:sz w:val="24"/>
          <w:szCs w:val="24"/>
        </w:rPr>
        <w:t>份，并分别标注）。</w:t>
      </w:r>
      <w:r>
        <w:rPr>
          <w:rFonts w:asciiTheme="minorEastAsia" w:hAnsiTheme="minorEastAsia" w:eastAsiaTheme="minorEastAsia"/>
          <w:bCs/>
          <w:color w:val="000000"/>
          <w:kern w:val="0"/>
          <w:sz w:val="24"/>
          <w:szCs w:val="24"/>
        </w:rPr>
        <w:t>投标人可将投标文件正副本统一密封于一个密封袋。如正本和副本分别密封的，应在封袋上标明正、副本字样。</w:t>
      </w:r>
    </w:p>
    <w:p>
      <w:pPr>
        <w:spacing w:line="480" w:lineRule="exact"/>
        <w:ind w:firstLine="480" w:firstLineChars="200"/>
        <w:rPr>
          <w:rFonts w:cs="宋体" w:asciiTheme="minorEastAsia" w:hAnsiTheme="minorEastAsia" w:eastAsiaTheme="minorEastAsia"/>
          <w:kern w:val="0"/>
          <w:sz w:val="24"/>
          <w:szCs w:val="24"/>
          <w:lang w:val="zh-CN"/>
        </w:rPr>
      </w:pPr>
      <w:r>
        <w:rPr>
          <w:rFonts w:hint="eastAsia" w:asciiTheme="minorEastAsia" w:hAnsiTheme="minorEastAsia" w:eastAsiaTheme="minorEastAsia"/>
          <w:bCs/>
          <w:color w:val="000000"/>
          <w:kern w:val="0"/>
          <w:sz w:val="24"/>
          <w:szCs w:val="24"/>
        </w:rPr>
        <w:t>2、</w:t>
      </w:r>
      <w:r>
        <w:rPr>
          <w:rFonts w:hint="eastAsia" w:asciiTheme="minorEastAsia" w:hAnsiTheme="minorEastAsia" w:eastAsiaTheme="minorEastAsia"/>
          <w:bCs/>
          <w:kern w:val="0"/>
          <w:sz w:val="24"/>
          <w:szCs w:val="24"/>
          <w:u w:val="single"/>
        </w:rPr>
        <w:t>资格审查文件、商务标</w:t>
      </w:r>
      <w:r>
        <w:rPr>
          <w:rFonts w:hint="eastAsia" w:asciiTheme="minorEastAsia" w:hAnsiTheme="minorEastAsia" w:eastAsiaTheme="minorEastAsia"/>
          <w:bCs/>
          <w:kern w:val="0"/>
          <w:sz w:val="24"/>
          <w:szCs w:val="24"/>
        </w:rPr>
        <w:t>两部分，必须分袋密封，并在封袋上加盖投标人单位公章和单位法定代表人章，另须在封袋上标明“资格审查文件”、“商务标”，同时还要写明招标人名称、</w:t>
      </w:r>
      <w:r>
        <w:rPr>
          <w:rFonts w:hint="eastAsia" w:asciiTheme="minorEastAsia" w:hAnsiTheme="minorEastAsia" w:eastAsiaTheme="minorEastAsia"/>
          <w:bCs/>
          <w:kern w:val="0"/>
          <w:sz w:val="24"/>
          <w:szCs w:val="24"/>
          <w:lang w:eastAsia="zh-CN"/>
        </w:rPr>
        <w:t>项目</w:t>
      </w:r>
      <w:r>
        <w:rPr>
          <w:rFonts w:hint="eastAsia" w:asciiTheme="minorEastAsia" w:hAnsiTheme="minorEastAsia" w:eastAsiaTheme="minorEastAsia"/>
          <w:bCs/>
          <w:kern w:val="0"/>
          <w:sz w:val="24"/>
          <w:szCs w:val="24"/>
        </w:rPr>
        <w:t>名称及投标人名称。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宋体" w:asciiTheme="minorEastAsia" w:hAnsiTheme="minorEastAsia" w:eastAsiaTheme="minorEastAsia"/>
          <w:kern w:val="0"/>
          <w:sz w:val="24"/>
          <w:szCs w:val="24"/>
          <w:highlight w:val="yellow"/>
          <w:u w:val="single"/>
          <w:lang w:val="zh-CN"/>
        </w:rPr>
      </w:pPr>
      <w:r>
        <w:rPr>
          <w:rFonts w:hint="eastAsia" w:cs="宋体" w:asciiTheme="minorEastAsia" w:hAnsiTheme="minorEastAsia" w:eastAsiaTheme="minorEastAsia"/>
          <w:kern w:val="0"/>
          <w:sz w:val="24"/>
          <w:szCs w:val="24"/>
          <w:lang w:val="zh-CN"/>
        </w:rPr>
        <w:t>3、</w:t>
      </w:r>
      <w:r>
        <w:rPr>
          <w:rFonts w:hint="eastAsia" w:asciiTheme="minorEastAsia" w:hAnsiTheme="minorEastAsia" w:eastAsiaTheme="minorEastAsia"/>
          <w:sz w:val="24"/>
          <w:szCs w:val="24"/>
        </w:rPr>
        <w:t>投标文件递交截止时间</w:t>
      </w:r>
      <w:r>
        <w:rPr>
          <w:rFonts w:hint="eastAsia" w:asciiTheme="minorEastAsia" w:hAnsiTheme="minorEastAsia" w:eastAsiaTheme="minorEastAsia"/>
          <w:sz w:val="24"/>
          <w:szCs w:val="24"/>
          <w:highlight w:val="yellow"/>
        </w:rPr>
        <w:t>：</w:t>
      </w:r>
      <w:r>
        <w:rPr>
          <w:rFonts w:hint="eastAsia" w:asciiTheme="minorEastAsia" w:hAnsiTheme="minorEastAsia" w:eastAsiaTheme="minorEastAsia"/>
          <w:b/>
          <w:sz w:val="24"/>
          <w:szCs w:val="24"/>
          <w:highlight w:val="yellow"/>
          <w:u w:val="single"/>
        </w:rPr>
        <w:t>202</w:t>
      </w:r>
      <w:r>
        <w:rPr>
          <w:rFonts w:hint="eastAsia" w:asciiTheme="minorEastAsia" w:hAnsiTheme="minorEastAsia"/>
          <w:b/>
          <w:sz w:val="24"/>
          <w:szCs w:val="24"/>
          <w:highlight w:val="yellow"/>
          <w:u w:val="single"/>
          <w:lang w:val="en-US" w:eastAsia="zh-CN"/>
        </w:rPr>
        <w:t>4</w:t>
      </w:r>
      <w:r>
        <w:rPr>
          <w:rFonts w:hint="eastAsia" w:asciiTheme="minorEastAsia" w:hAnsiTheme="minorEastAsia" w:eastAsiaTheme="minorEastAsia"/>
          <w:b/>
          <w:sz w:val="24"/>
          <w:szCs w:val="24"/>
          <w:highlight w:val="yellow"/>
          <w:u w:val="single"/>
        </w:rPr>
        <w:t>年</w:t>
      </w:r>
      <w:r>
        <w:rPr>
          <w:rFonts w:hint="eastAsia" w:asciiTheme="minorEastAsia" w:hAnsiTheme="minorEastAsia"/>
          <w:b/>
          <w:sz w:val="24"/>
          <w:szCs w:val="24"/>
          <w:highlight w:val="yellow"/>
          <w:u w:val="single"/>
          <w:lang w:val="en-US" w:eastAsia="zh-CN"/>
        </w:rPr>
        <w:t xml:space="preserve"> </w:t>
      </w:r>
      <w:r>
        <w:rPr>
          <w:rFonts w:hint="eastAsia" w:asciiTheme="minorEastAsia" w:hAnsiTheme="minorEastAsia" w:eastAsiaTheme="minorEastAsia"/>
          <w:b/>
          <w:sz w:val="24"/>
          <w:szCs w:val="24"/>
          <w:highlight w:val="yellow"/>
          <w:u w:val="single"/>
          <w:lang w:val="en-US" w:eastAsia="zh-CN"/>
        </w:rPr>
        <w:t xml:space="preserve"> </w:t>
      </w:r>
      <w:r>
        <w:rPr>
          <w:rFonts w:hint="eastAsia" w:asciiTheme="minorEastAsia" w:hAnsiTheme="minorEastAsia"/>
          <w:b/>
          <w:sz w:val="24"/>
          <w:szCs w:val="24"/>
          <w:highlight w:val="yellow"/>
          <w:u w:val="single"/>
          <w:lang w:val="en-US" w:eastAsia="zh-CN"/>
        </w:rPr>
        <w:t xml:space="preserve">2 </w:t>
      </w:r>
      <w:r>
        <w:rPr>
          <w:rFonts w:hint="eastAsia" w:asciiTheme="minorEastAsia" w:hAnsiTheme="minorEastAsia" w:eastAsiaTheme="minorEastAsia"/>
          <w:b/>
          <w:sz w:val="24"/>
          <w:szCs w:val="24"/>
          <w:highlight w:val="yellow"/>
          <w:u w:val="single"/>
        </w:rPr>
        <w:t>月</w:t>
      </w:r>
      <w:r>
        <w:rPr>
          <w:rFonts w:hint="eastAsia" w:asciiTheme="minorEastAsia" w:hAnsiTheme="minorEastAsia"/>
          <w:b/>
          <w:sz w:val="24"/>
          <w:szCs w:val="24"/>
          <w:highlight w:val="yellow"/>
          <w:u w:val="single"/>
          <w:lang w:val="en-US" w:eastAsia="zh-CN"/>
        </w:rPr>
        <w:t xml:space="preserve"> </w:t>
      </w:r>
      <w:r>
        <w:rPr>
          <w:rFonts w:hint="eastAsia" w:asciiTheme="minorEastAsia" w:hAnsiTheme="minorEastAsia" w:eastAsiaTheme="minorEastAsia"/>
          <w:b/>
          <w:sz w:val="24"/>
          <w:szCs w:val="24"/>
          <w:highlight w:val="yellow"/>
          <w:u w:val="single"/>
          <w:lang w:val="en-US" w:eastAsia="zh-CN"/>
        </w:rPr>
        <w:t xml:space="preserve"> </w:t>
      </w:r>
      <w:r>
        <w:rPr>
          <w:rFonts w:hint="eastAsia" w:asciiTheme="minorEastAsia" w:hAnsiTheme="minorEastAsia"/>
          <w:b/>
          <w:sz w:val="24"/>
          <w:szCs w:val="24"/>
          <w:highlight w:val="yellow"/>
          <w:u w:val="single"/>
          <w:lang w:val="en-US" w:eastAsia="zh-CN"/>
        </w:rPr>
        <w:t xml:space="preserve">21 </w:t>
      </w:r>
      <w:r>
        <w:rPr>
          <w:rFonts w:hint="eastAsia" w:asciiTheme="minorEastAsia" w:hAnsiTheme="minorEastAsia" w:eastAsiaTheme="minorEastAsia"/>
          <w:b/>
          <w:sz w:val="24"/>
          <w:szCs w:val="24"/>
          <w:highlight w:val="yellow"/>
          <w:u w:val="single"/>
        </w:rPr>
        <w:t>日</w:t>
      </w:r>
      <w:r>
        <w:rPr>
          <w:rFonts w:hint="eastAsia" w:asciiTheme="minorEastAsia" w:hAnsiTheme="minorEastAsia" w:eastAsiaTheme="minorEastAsia"/>
          <w:b/>
          <w:sz w:val="24"/>
          <w:szCs w:val="24"/>
          <w:highlight w:val="yellow"/>
          <w:u w:val="single"/>
          <w:lang w:val="en-US" w:eastAsia="zh-CN"/>
        </w:rPr>
        <w:t>17</w:t>
      </w:r>
      <w:r>
        <w:rPr>
          <w:rFonts w:hint="eastAsia" w:cs="宋体" w:asciiTheme="minorEastAsia" w:hAnsiTheme="minorEastAsia" w:eastAsiaTheme="minorEastAsia"/>
          <w:b/>
          <w:kern w:val="0"/>
          <w:sz w:val="24"/>
          <w:szCs w:val="24"/>
          <w:highlight w:val="yellow"/>
          <w:u w:val="single"/>
          <w:lang w:val="zh-CN"/>
        </w:rPr>
        <w:t>时</w:t>
      </w:r>
      <w:r>
        <w:rPr>
          <w:rFonts w:hint="eastAsia" w:asciiTheme="minorEastAsia" w:hAnsiTheme="minorEastAsia" w:eastAsiaTheme="minorEastAsia"/>
          <w:b/>
          <w:sz w:val="24"/>
          <w:szCs w:val="24"/>
          <w:highlight w:val="yellow"/>
          <w:u w:val="single"/>
          <w:lang w:val="en-US" w:eastAsia="zh-CN"/>
        </w:rPr>
        <w:t>00</w:t>
      </w:r>
      <w:r>
        <w:rPr>
          <w:rFonts w:hint="eastAsia" w:cs="宋体" w:asciiTheme="minorEastAsia" w:hAnsiTheme="minorEastAsia" w:eastAsiaTheme="minorEastAsia"/>
          <w:b/>
          <w:kern w:val="0"/>
          <w:sz w:val="24"/>
          <w:szCs w:val="24"/>
          <w:highlight w:val="yellow"/>
          <w:u w:val="single"/>
          <w:lang w:val="zh-CN"/>
        </w:rPr>
        <w:t>分</w:t>
      </w:r>
    </w:p>
    <w:p>
      <w:pPr>
        <w:pStyle w:val="6"/>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cs="Times New Roman" w:asciiTheme="minorEastAsia" w:hAnsiTheme="minorEastAsia" w:eastAsiaTheme="minorEastAsia"/>
          <w:bCs/>
          <w:color w:val="000000"/>
          <w:kern w:val="0"/>
          <w:sz w:val="24"/>
          <w:szCs w:val="24"/>
          <w:lang w:val="zh-CN" w:eastAsia="zh-CN" w:bidi="ar-SA"/>
        </w:rPr>
      </w:pPr>
      <w:r>
        <w:rPr>
          <w:rFonts w:hint="eastAsia" w:cs="Times New Roman" w:asciiTheme="minorEastAsia" w:hAnsiTheme="minorEastAsia" w:eastAsiaTheme="minorEastAsia"/>
          <w:bCs/>
          <w:color w:val="000000"/>
          <w:kern w:val="0"/>
          <w:sz w:val="24"/>
          <w:szCs w:val="24"/>
          <w:lang w:val="en-US" w:eastAsia="zh-CN" w:bidi="ar-SA"/>
        </w:rPr>
        <w:t>1）</w:t>
      </w:r>
      <w:r>
        <w:rPr>
          <w:rFonts w:hint="eastAsia" w:cs="Times New Roman" w:asciiTheme="minorEastAsia" w:hAnsiTheme="minorEastAsia" w:eastAsiaTheme="minorEastAsia"/>
          <w:bCs/>
          <w:color w:val="000000"/>
          <w:kern w:val="0"/>
          <w:sz w:val="24"/>
          <w:szCs w:val="24"/>
          <w:lang w:val="zh-CN" w:eastAsia="zh-CN" w:bidi="ar-SA"/>
        </w:rPr>
        <w:t>投标人将投标文件以邮寄（仅限邮政EMS或顺丰速运）的方式递交给招标单位，邮寄地址：江苏省南通市跃龙南路508号滨江洲际酒店采购部，收件人：</w:t>
      </w:r>
      <w:r>
        <w:rPr>
          <w:rFonts w:hint="eastAsia" w:cs="Times New Roman" w:asciiTheme="minorEastAsia" w:hAnsiTheme="minorEastAsia"/>
          <w:bCs/>
          <w:color w:val="000000"/>
          <w:kern w:val="0"/>
          <w:sz w:val="24"/>
          <w:szCs w:val="24"/>
          <w:lang w:val="en-US" w:eastAsia="zh-CN" w:bidi="ar-SA"/>
        </w:rPr>
        <w:t>冯女士</w:t>
      </w:r>
      <w:r>
        <w:rPr>
          <w:rFonts w:hint="eastAsia" w:cs="Times New Roman" w:asciiTheme="minorEastAsia" w:hAnsiTheme="minorEastAsia" w:eastAsiaTheme="minorEastAsia"/>
          <w:bCs/>
          <w:color w:val="000000"/>
          <w:kern w:val="0"/>
          <w:sz w:val="24"/>
          <w:szCs w:val="24"/>
          <w:lang w:val="zh-CN" w:eastAsia="zh-CN" w:bidi="ar-SA"/>
        </w:rPr>
        <w:t>，联系方式：</w:t>
      </w:r>
      <w:r>
        <w:rPr>
          <w:rFonts w:hint="eastAsia" w:cs="Times New Roman" w:asciiTheme="minorEastAsia" w:hAnsiTheme="minorEastAsia"/>
          <w:bCs/>
          <w:color w:val="000000"/>
          <w:kern w:val="0"/>
          <w:sz w:val="24"/>
          <w:szCs w:val="24"/>
          <w:lang w:val="en-US" w:eastAsia="zh-CN" w:bidi="ar-SA"/>
        </w:rPr>
        <w:t>19851300262</w:t>
      </w:r>
      <w:r>
        <w:rPr>
          <w:rFonts w:hint="eastAsia" w:cs="Times New Roman" w:asciiTheme="minorEastAsia" w:hAnsiTheme="minorEastAsia" w:eastAsiaTheme="minorEastAsia"/>
          <w:bCs/>
          <w:color w:val="000000"/>
          <w:kern w:val="0"/>
          <w:sz w:val="24"/>
          <w:szCs w:val="24"/>
          <w:lang w:val="zh-CN" w:eastAsia="zh-CN" w:bidi="ar-SA"/>
        </w:rPr>
        <w:t>。请各投标人充分考虑快递的配送时效，投标文件接收时间以快递送达并签收时间为准，若投标文件</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在202</w:t>
      </w:r>
      <w:r>
        <w:rPr>
          <w:rFonts w:hint="eastAsia" w:cs="Times New Roman" w:asciiTheme="minorEastAsia" w:hAnsiTheme="minorEastAsia"/>
          <w:b/>
          <w:bCs w:val="0"/>
          <w:color w:val="000000"/>
          <w:kern w:val="0"/>
          <w:sz w:val="24"/>
          <w:szCs w:val="24"/>
          <w:highlight w:val="yellow"/>
          <w:u w:val="single"/>
          <w:lang w:val="en-US" w:eastAsia="zh-CN" w:bidi="ar-SA"/>
        </w:rPr>
        <w:t>4</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年</w:t>
      </w:r>
      <w:r>
        <w:rPr>
          <w:rFonts w:hint="eastAsia" w:cs="Times New Roman" w:asciiTheme="minorEastAsia" w:hAnsiTheme="minorEastAsia" w:eastAsiaTheme="minorEastAsia"/>
          <w:b/>
          <w:bCs w:val="0"/>
          <w:color w:val="000000"/>
          <w:kern w:val="0"/>
          <w:sz w:val="24"/>
          <w:szCs w:val="24"/>
          <w:highlight w:val="yellow"/>
          <w:u w:val="single"/>
          <w:lang w:val="en-US" w:eastAsia="zh-CN" w:bidi="ar-SA"/>
        </w:rPr>
        <w:t xml:space="preserve"> </w:t>
      </w:r>
      <w:r>
        <w:rPr>
          <w:rFonts w:hint="eastAsia" w:cs="Times New Roman" w:asciiTheme="minorEastAsia" w:hAnsiTheme="minorEastAsia"/>
          <w:b/>
          <w:bCs w:val="0"/>
          <w:color w:val="000000"/>
          <w:kern w:val="0"/>
          <w:sz w:val="24"/>
          <w:szCs w:val="24"/>
          <w:highlight w:val="yellow"/>
          <w:u w:val="single"/>
          <w:lang w:val="en-US" w:eastAsia="zh-CN" w:bidi="ar-SA"/>
        </w:rPr>
        <w:t xml:space="preserve"> 2</w:t>
      </w:r>
      <w:r>
        <w:rPr>
          <w:rFonts w:hint="eastAsia" w:cs="Times New Roman" w:asciiTheme="minorEastAsia" w:hAnsiTheme="minorEastAsia" w:eastAsiaTheme="minorEastAsia"/>
          <w:b/>
          <w:bCs w:val="0"/>
          <w:color w:val="000000"/>
          <w:kern w:val="0"/>
          <w:sz w:val="24"/>
          <w:szCs w:val="24"/>
          <w:highlight w:val="yellow"/>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月</w:t>
      </w:r>
      <w:r>
        <w:rPr>
          <w:rFonts w:hint="eastAsia" w:cs="Times New Roman" w:asciiTheme="minorEastAsia" w:hAnsiTheme="minorEastAsia"/>
          <w:b/>
          <w:bCs w:val="0"/>
          <w:color w:val="000000"/>
          <w:kern w:val="0"/>
          <w:sz w:val="24"/>
          <w:szCs w:val="24"/>
          <w:highlight w:val="yellow"/>
          <w:u w:val="single"/>
          <w:lang w:val="en-US" w:eastAsia="zh-CN" w:bidi="ar-SA"/>
        </w:rPr>
        <w:t xml:space="preserve">  21</w:t>
      </w:r>
      <w:bookmarkStart w:id="2" w:name="_GoBack"/>
      <w:bookmarkEnd w:id="2"/>
      <w:r>
        <w:rPr>
          <w:rFonts w:hint="eastAsia" w:cs="Times New Roman" w:asciiTheme="minorEastAsia" w:hAnsiTheme="minorEastAsia" w:eastAsiaTheme="minorEastAsia"/>
          <w:b/>
          <w:bCs w:val="0"/>
          <w:color w:val="000000"/>
          <w:kern w:val="0"/>
          <w:sz w:val="24"/>
          <w:szCs w:val="24"/>
          <w:highlight w:val="yellow"/>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日</w:t>
      </w:r>
      <w:r>
        <w:rPr>
          <w:rFonts w:hint="eastAsia" w:cs="Times New Roman" w:asciiTheme="minorEastAsia" w:hAnsiTheme="minorEastAsia" w:eastAsiaTheme="minorEastAsia"/>
          <w:b/>
          <w:bCs w:val="0"/>
          <w:color w:val="000000"/>
          <w:kern w:val="0"/>
          <w:sz w:val="24"/>
          <w:szCs w:val="24"/>
          <w:highlight w:val="yellow"/>
          <w:u w:val="single"/>
          <w:lang w:val="en-US" w:eastAsia="zh-CN" w:bidi="ar-SA"/>
        </w:rPr>
        <w:t>17</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时</w:t>
      </w:r>
      <w:r>
        <w:rPr>
          <w:rFonts w:hint="eastAsia" w:cs="Times New Roman" w:asciiTheme="minorEastAsia" w:hAnsiTheme="minorEastAsia" w:eastAsiaTheme="minorEastAsia"/>
          <w:b/>
          <w:bCs w:val="0"/>
          <w:color w:val="000000"/>
          <w:kern w:val="0"/>
          <w:sz w:val="24"/>
          <w:szCs w:val="24"/>
          <w:highlight w:val="yellow"/>
          <w:u w:val="single"/>
          <w:lang w:val="en-US" w:eastAsia="zh-CN" w:bidi="ar-SA"/>
        </w:rPr>
        <w:t>00</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分前</w:t>
      </w:r>
      <w:r>
        <w:rPr>
          <w:rFonts w:hint="eastAsia" w:cs="Times New Roman" w:asciiTheme="minorEastAsia" w:hAnsiTheme="minorEastAsia" w:eastAsiaTheme="minorEastAsia"/>
          <w:b/>
          <w:bCs w:val="0"/>
          <w:color w:val="000000"/>
          <w:kern w:val="0"/>
          <w:sz w:val="24"/>
          <w:szCs w:val="24"/>
          <w:highlight w:val="yellow"/>
          <w:lang w:val="zh-CN" w:eastAsia="zh-CN" w:bidi="ar-SA"/>
        </w:rPr>
        <w:t>未送达的，其投标文件将被拒绝</w:t>
      </w:r>
      <w:r>
        <w:rPr>
          <w:rFonts w:hint="eastAsia" w:cs="Times New Roman" w:asciiTheme="minorEastAsia" w:hAnsiTheme="minorEastAsia" w:eastAsiaTheme="minorEastAsia"/>
          <w:bCs/>
          <w:color w:val="000000"/>
          <w:kern w:val="0"/>
          <w:sz w:val="24"/>
          <w:szCs w:val="24"/>
          <w:lang w:val="zh-CN" w:eastAsia="zh-CN" w:bidi="ar-SA"/>
        </w:rPr>
        <w:t>。（请各投标人申请材料寄出后一定和收件人确认签收情况，否则由此导致的后果由投标人自行承担）。</w:t>
      </w:r>
    </w:p>
    <w:p>
      <w:pPr>
        <w:pStyle w:val="6"/>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heme="minorEastAsia" w:hAnsiTheme="minorEastAsia"/>
          <w:sz w:val="36"/>
          <w:szCs w:val="36"/>
          <w:highlight w:val="none"/>
          <w:lang w:val="en-US" w:eastAsia="zh-CN"/>
        </w:rPr>
      </w:pPr>
      <w:r>
        <w:rPr>
          <w:rFonts w:hint="eastAsia" w:cs="Times New Roman" w:asciiTheme="minorEastAsia" w:hAnsiTheme="minorEastAsia" w:eastAsiaTheme="minorEastAsia"/>
          <w:bCs/>
          <w:color w:val="000000"/>
          <w:kern w:val="0"/>
          <w:sz w:val="24"/>
          <w:szCs w:val="24"/>
          <w:lang w:val="en-US" w:eastAsia="zh-CN" w:bidi="ar-SA"/>
        </w:rPr>
        <w:t>2）</w:t>
      </w:r>
      <w:r>
        <w:rPr>
          <w:rFonts w:hint="eastAsia" w:cs="Times New Roman" w:asciiTheme="minorEastAsia" w:hAnsiTheme="minorEastAsia" w:eastAsiaTheme="minorEastAsia"/>
          <w:bCs/>
          <w:color w:val="000000"/>
          <w:kern w:val="0"/>
          <w:sz w:val="24"/>
          <w:szCs w:val="24"/>
          <w:lang w:val="zh-CN" w:eastAsia="zh-CN" w:bidi="ar-SA"/>
        </w:rPr>
        <w:t>请各投标人准确提供全部资料，并对全部资料的真实性负责。若申请材料内容存在字迹迷糊、分辨不清等情形时，评标委员会有权作否决投标处理，并由投标人自行承担相关风险和（法律）责任。</w:t>
      </w:r>
      <w:r>
        <w:rPr>
          <w:rFonts w:hint="eastAsia"/>
          <w:lang w:val="zh-CN"/>
        </w:rPr>
        <w:t xml:space="preserve"> </w:t>
      </w: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eastAsiaTheme="minorEastAsia"/>
          <w:sz w:val="36"/>
          <w:szCs w:val="36"/>
          <w:highlight w:val="none"/>
          <w:lang w:val="en-US" w:eastAsia="zh-CN"/>
        </w:rPr>
      </w:pPr>
      <w:r>
        <w:rPr>
          <w:rFonts w:hint="eastAsia" w:asciiTheme="minorEastAsia" w:hAnsiTheme="minorEastAsia"/>
          <w:sz w:val="36"/>
          <w:szCs w:val="36"/>
          <w:highlight w:val="none"/>
          <w:lang w:val="en-US" w:eastAsia="zh-CN"/>
        </w:rPr>
        <w:t>附件</w:t>
      </w:r>
    </w:p>
    <w:p>
      <w:pPr>
        <w:pStyle w:val="5"/>
        <w:spacing w:line="360" w:lineRule="auto"/>
        <w:jc w:val="left"/>
        <w:rPr>
          <w:rFonts w:hint="eastAsia" w:asciiTheme="minorEastAsia" w:hAnsiTheme="minorEastAsia" w:eastAsiaTheme="minorEastAsia"/>
          <w:sz w:val="36"/>
          <w:szCs w:val="36"/>
          <w:highlight w:val="none"/>
        </w:rPr>
      </w:pPr>
    </w:p>
    <w:p>
      <w:pPr>
        <w:pStyle w:val="5"/>
        <w:spacing w:line="360" w:lineRule="auto"/>
        <w:ind w:left="0" w:leftChars="0" w:firstLine="4160" w:firstLineChars="1300"/>
        <w:jc w:val="both"/>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（封面）</w:t>
      </w:r>
    </w:p>
    <w:p>
      <w:pPr>
        <w:pStyle w:val="5"/>
        <w:spacing w:line="360" w:lineRule="auto"/>
        <w:jc w:val="center"/>
        <w:rPr>
          <w:rFonts w:hint="default" w:asciiTheme="minorEastAsia" w:hAnsiTheme="minorEastAsia" w:eastAsiaTheme="minorEastAsia"/>
          <w:b/>
          <w:bCs/>
          <w:i w:val="0"/>
          <w:iCs w:val="0"/>
          <w:snapToGrid w:val="0"/>
          <w:sz w:val="36"/>
          <w:szCs w:val="36"/>
          <w:highlight w:val="none"/>
          <w:u w:val="single"/>
          <w:lang w:val="en-US"/>
        </w:rPr>
      </w:pPr>
      <w:r>
        <w:rPr>
          <w:rFonts w:hint="eastAsia" w:asciiTheme="minorEastAsia" w:hAnsiTheme="minorEastAsia" w:eastAsiaTheme="minorEastAsia"/>
          <w:b/>
          <w:bCs/>
          <w:snapToGrid w:val="0"/>
          <w:sz w:val="36"/>
          <w:szCs w:val="36"/>
          <w:highlight w:val="none"/>
          <w:lang w:eastAsia="zh-CN"/>
        </w:rPr>
        <w:t>南通滨江洲际酒店</w:t>
      </w:r>
      <w:r>
        <w:rPr>
          <w:rFonts w:hint="eastAsia" w:asciiTheme="minorEastAsia" w:hAnsiTheme="minorEastAsia"/>
          <w:b/>
          <w:bCs/>
          <w:i w:val="0"/>
          <w:iCs w:val="0"/>
          <w:snapToGrid w:val="0"/>
          <w:sz w:val="36"/>
          <w:szCs w:val="36"/>
          <w:highlight w:val="none"/>
          <w:u w:val="single"/>
          <w:lang w:val="en-US" w:eastAsia="zh-CN"/>
        </w:rPr>
        <w:t>南北楼油烟管道清洗</w:t>
      </w:r>
    </w:p>
    <w:p>
      <w:pPr>
        <w:pStyle w:val="5"/>
        <w:spacing w:line="360" w:lineRule="auto"/>
        <w:jc w:val="center"/>
        <w:rPr>
          <w:rFonts w:asciiTheme="minorEastAsia" w:hAnsiTheme="minorEastAsia" w:eastAsiaTheme="minorEastAsia"/>
          <w:b/>
          <w:bCs/>
          <w:sz w:val="36"/>
          <w:szCs w:val="36"/>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ind w:firstLine="0"/>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44"/>
          <w:szCs w:val="44"/>
          <w:highlight w:val="none"/>
        </w:rPr>
      </w:pPr>
    </w:p>
    <w:p>
      <w:pPr>
        <w:pStyle w:val="5"/>
        <w:spacing w:line="360" w:lineRule="auto"/>
        <w:jc w:val="center"/>
        <w:rPr>
          <w:rFonts w:asciiTheme="minorEastAsia" w:hAnsiTheme="minorEastAsia" w:eastAsiaTheme="minorEastAsia"/>
          <w:b/>
          <w:bCs/>
          <w:sz w:val="44"/>
          <w:szCs w:val="44"/>
          <w:highlight w:val="none"/>
        </w:rPr>
      </w:pPr>
      <w:r>
        <w:rPr>
          <w:rFonts w:hint="eastAsia" w:asciiTheme="minorEastAsia" w:hAnsiTheme="minorEastAsia" w:eastAsiaTheme="minorEastAsia"/>
          <w:b/>
          <w:bCs/>
          <w:sz w:val="44"/>
          <w:szCs w:val="44"/>
          <w:highlight w:val="none"/>
        </w:rPr>
        <w:t>投标文件</w:t>
      </w:r>
    </w:p>
    <w:p>
      <w:pPr>
        <w:pStyle w:val="5"/>
        <w:spacing w:line="360" w:lineRule="auto"/>
        <w:jc w:val="center"/>
        <w:rPr>
          <w:rFonts w:asciiTheme="minorEastAsia" w:hAnsiTheme="minorEastAsia" w:eastAsiaTheme="minorEastAsia"/>
          <w:b/>
          <w:bCs/>
          <w:sz w:val="44"/>
          <w:szCs w:val="44"/>
          <w:highlight w:val="none"/>
        </w:rPr>
      </w:pPr>
      <w:r>
        <w:rPr>
          <w:rFonts w:hint="eastAsia" w:asciiTheme="minorEastAsia" w:hAnsiTheme="minorEastAsia" w:eastAsiaTheme="minorEastAsia"/>
          <w:b/>
          <w:bCs/>
          <w:sz w:val="44"/>
          <w:szCs w:val="44"/>
          <w:highlight w:val="none"/>
        </w:rPr>
        <w:t>（资格审查</w:t>
      </w:r>
      <w:r>
        <w:rPr>
          <w:rFonts w:hint="eastAsia" w:asciiTheme="minorEastAsia" w:hAnsiTheme="minorEastAsia"/>
          <w:b/>
          <w:bCs/>
          <w:sz w:val="44"/>
          <w:szCs w:val="44"/>
          <w:highlight w:val="none"/>
          <w:lang w:val="en-US" w:eastAsia="zh-CN"/>
        </w:rPr>
        <w:t>文件/</w:t>
      </w:r>
      <w:r>
        <w:rPr>
          <w:rFonts w:hint="eastAsia" w:asciiTheme="minorEastAsia" w:hAnsiTheme="minorEastAsia" w:eastAsiaTheme="minorEastAsia"/>
          <w:b/>
          <w:bCs/>
          <w:sz w:val="44"/>
          <w:szCs w:val="44"/>
          <w:highlight w:val="none"/>
        </w:rPr>
        <w:t>商务标）</w:t>
      </w: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ind w:firstLine="0"/>
        <w:rPr>
          <w:rFonts w:asciiTheme="minorEastAsia" w:hAnsiTheme="minorEastAsia" w:eastAsiaTheme="minorEastAsia"/>
          <w:sz w:val="24"/>
          <w:szCs w:val="24"/>
          <w:highlight w:val="none"/>
        </w:rPr>
      </w:pPr>
    </w:p>
    <w:p>
      <w:pPr>
        <w:pStyle w:val="5"/>
        <w:spacing w:line="360" w:lineRule="auto"/>
        <w:ind w:left="0" w:leftChars="0" w:firstLine="480" w:firstLineChars="200"/>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投标人(盖章)：</w:t>
      </w:r>
    </w:p>
    <w:p>
      <w:pPr>
        <w:pStyle w:val="5"/>
        <w:spacing w:line="360" w:lineRule="auto"/>
        <w:ind w:firstLine="384" w:firstLineChars="160"/>
        <w:rPr>
          <w:rFonts w:asciiTheme="minorEastAsia" w:hAnsiTheme="minorEastAsia" w:eastAsiaTheme="minorEastAsia"/>
          <w:sz w:val="24"/>
          <w:szCs w:val="24"/>
          <w:highlight w:val="none"/>
        </w:rPr>
      </w:pPr>
    </w:p>
    <w:p>
      <w:pPr>
        <w:pStyle w:val="5"/>
        <w:spacing w:line="360" w:lineRule="auto"/>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法定代表人或委托代理人(签字或盖章)：</w:t>
      </w:r>
    </w:p>
    <w:p>
      <w:pPr>
        <w:pStyle w:val="5"/>
        <w:spacing w:line="360" w:lineRule="auto"/>
        <w:ind w:firstLine="384" w:firstLineChars="160"/>
        <w:rPr>
          <w:rFonts w:asciiTheme="minorEastAsia" w:hAnsiTheme="minorEastAsia" w:eastAsiaTheme="minorEastAsia"/>
          <w:sz w:val="24"/>
          <w:szCs w:val="24"/>
          <w:highlight w:val="none"/>
        </w:rPr>
      </w:pPr>
    </w:p>
    <w:p>
      <w:pPr>
        <w:pStyle w:val="5"/>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日   期： </w:t>
      </w:r>
      <w:r>
        <w:rPr>
          <w:rFonts w:asciiTheme="minorEastAsia" w:hAnsiTheme="minorEastAsia" w:eastAsia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 xml:space="preserve">年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 xml:space="preserve">月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日</w:t>
      </w:r>
    </w:p>
    <w:p>
      <w:pPr>
        <w:pStyle w:val="5"/>
        <w:spacing w:line="360" w:lineRule="auto"/>
        <w:rPr>
          <w:rFonts w:asciiTheme="minorEastAsia" w:hAnsiTheme="minorEastAsia" w:eastAsiaTheme="minorEastAsia"/>
          <w:sz w:val="24"/>
          <w:szCs w:val="24"/>
          <w:highlight w:val="none"/>
        </w:rPr>
      </w:pPr>
    </w:p>
    <w:p>
      <w:pPr>
        <w:snapToGrid w:val="0"/>
        <w:spacing w:line="360" w:lineRule="auto"/>
        <w:jc w:val="center"/>
        <w:outlineLvl w:val="4"/>
        <w:rPr>
          <w:b/>
          <w:bCs/>
          <w:sz w:val="28"/>
          <w:szCs w:val="28"/>
          <w:highlight w:val="none"/>
        </w:rPr>
      </w:pPr>
    </w:p>
    <w:p>
      <w:pPr>
        <w:snapToGrid w:val="0"/>
        <w:spacing w:line="360" w:lineRule="auto"/>
        <w:jc w:val="center"/>
        <w:outlineLvl w:val="4"/>
        <w:rPr>
          <w:b/>
          <w:bCs/>
          <w:sz w:val="28"/>
          <w:szCs w:val="28"/>
          <w:highlight w:val="none"/>
        </w:rPr>
      </w:pPr>
    </w:p>
    <w:p>
      <w:pPr>
        <w:spacing w:line="360" w:lineRule="auto"/>
        <w:jc w:val="center"/>
        <w:rPr>
          <w:rFonts w:hint="eastAsia" w:asciiTheme="minorEastAsia" w:hAnsiTheme="minorEastAsia" w:eastAsiaTheme="minorEastAsia"/>
          <w:b/>
          <w:sz w:val="32"/>
          <w:szCs w:val="32"/>
          <w:highlight w:val="none"/>
        </w:rPr>
      </w:pPr>
    </w:p>
    <w:p>
      <w:pPr>
        <w:spacing w:line="360" w:lineRule="auto"/>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一、法定代表人身份证明书</w:t>
      </w:r>
    </w:p>
    <w:p>
      <w:pPr>
        <w:spacing w:line="360" w:lineRule="auto"/>
        <w:jc w:val="center"/>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投标人单位名称：</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投标人单位地址：</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姓    名：</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性别：</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hint="default" w:cs="宋体" w:asciiTheme="minorEastAsia" w:hAnsiTheme="minorEastAsia" w:eastAsiaTheme="minorEastAsia"/>
          <w:sz w:val="24"/>
          <w:szCs w:val="24"/>
          <w:highlight w:val="none"/>
          <w:u w:val="single"/>
          <w:lang w:val="en-US" w:eastAsia="zh-CN"/>
        </w:rPr>
      </w:pPr>
      <w:r>
        <w:rPr>
          <w:rFonts w:hint="eastAsia" w:cs="宋体" w:asciiTheme="minorEastAsia" w:hAnsiTheme="minorEastAsia"/>
          <w:sz w:val="24"/>
          <w:szCs w:val="24"/>
          <w:highlight w:val="none"/>
          <w:lang w:val="en-US" w:eastAsia="zh-CN"/>
        </w:rPr>
        <w:t>身份证号码：</w:t>
      </w:r>
      <w:r>
        <w:rPr>
          <w:rFonts w:hint="eastAsia" w:cs="宋体" w:asciiTheme="minorEastAsia" w:hAnsiTheme="minorEastAsia"/>
          <w:sz w:val="24"/>
          <w:szCs w:val="24"/>
          <w:highlight w:val="none"/>
          <w:u w:val="single"/>
          <w:lang w:val="en-US" w:eastAsia="zh-CN"/>
        </w:rPr>
        <w:t xml:space="preserve">                                            </w:t>
      </w:r>
    </w:p>
    <w:p>
      <w:pPr>
        <w:spacing w:line="360" w:lineRule="auto"/>
        <w:ind w:firstLine="480" w:firstLineChars="200"/>
        <w:rPr>
          <w:rFonts w:hint="default" w:eastAsiaTheme="minorEastAsia"/>
          <w:lang w:val="en-US" w:eastAsia="zh-CN"/>
        </w:rPr>
      </w:pPr>
      <w:r>
        <w:rPr>
          <w:rFonts w:hint="eastAsia" w:cs="宋体" w:asciiTheme="minorEastAsia" w:hAnsiTheme="minorEastAsia" w:eastAsiaTheme="minorEastAsia"/>
          <w:sz w:val="24"/>
          <w:szCs w:val="24"/>
          <w:highlight w:val="none"/>
        </w:rPr>
        <w:t>年龄：</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职务：</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系：</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(投标人单位名称)的法定代表人。</w:t>
      </w:r>
    </w:p>
    <w:p>
      <w:pPr>
        <w:spacing w:line="360" w:lineRule="auto"/>
        <w:ind w:firstLine="480" w:firstLineChars="200"/>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特此证明</w:t>
      </w: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u w:val="none"/>
        </w:rPr>
        <w:t>（</w:t>
      </w:r>
      <w:r>
        <w:rPr>
          <w:rFonts w:hint="eastAsia" w:cs="宋体" w:asciiTheme="minorEastAsia" w:hAnsiTheme="minorEastAsia" w:eastAsiaTheme="minorEastAsia"/>
          <w:sz w:val="24"/>
          <w:szCs w:val="24"/>
          <w:highlight w:val="none"/>
        </w:rPr>
        <w:t>盖单位章）</w:t>
      </w:r>
    </w:p>
    <w:p>
      <w:pPr>
        <w:spacing w:line="360" w:lineRule="auto"/>
        <w:ind w:firstLine="3840" w:firstLineChars="1600"/>
        <w:rPr>
          <w:rFonts w:cs="宋体" w:asciiTheme="minorEastAsia" w:hAnsiTheme="minorEastAsia" w:eastAsiaTheme="minorEastAsia"/>
          <w:sz w:val="24"/>
          <w:szCs w:val="24"/>
          <w:highlight w:val="none"/>
        </w:rPr>
      </w:pP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日  期：</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sz w:val="24"/>
          <w:szCs w:val="24"/>
          <w:highlight w:val="none"/>
          <w:u w:val="single"/>
          <w:lang w:val="en-US" w:eastAsia="zh-CN"/>
        </w:rPr>
        <w:t xml:space="preserve">           </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 xml:space="preserve"> </w:t>
      </w:r>
    </w:p>
    <w:p>
      <w:pPr>
        <w:spacing w:line="360" w:lineRule="auto"/>
        <w:ind w:firstLine="3840" w:firstLineChars="1600"/>
        <w:rPr>
          <w:rFonts w:cs="宋体" w:asciiTheme="minorEastAsia" w:hAnsiTheme="minorEastAsia" w:eastAsiaTheme="minorEastAsia"/>
          <w:sz w:val="24"/>
          <w:szCs w:val="24"/>
          <w:highlight w:val="none"/>
        </w:rPr>
      </w:pPr>
    </w:p>
    <w:p>
      <w:pPr>
        <w:snapToGrid w:val="0"/>
        <w:spacing w:line="360" w:lineRule="auto"/>
        <w:ind w:firstLine="480" w:firstLineChars="200"/>
        <w:rPr>
          <w:sz w:val="24"/>
          <w:highlight w:val="none"/>
        </w:rPr>
      </w:pPr>
      <w:r>
        <w:rPr>
          <w:rFonts w:hint="eastAsia"/>
          <w:sz w:val="24"/>
          <w:highlight w:val="none"/>
        </w:rPr>
        <w:t>单位名称（公章）</w:t>
      </w:r>
      <w:r>
        <w:rPr>
          <w:sz w:val="24"/>
          <w:highlight w:val="none"/>
        </w:rPr>
        <w:t xml:space="preserve">                      </w:t>
      </w:r>
      <w:r>
        <w:rPr>
          <w:rFonts w:hint="eastAsia"/>
          <w:sz w:val="24"/>
          <w:highlight w:val="none"/>
        </w:rPr>
        <w:t>法定代表人（签字或盖章）</w:t>
      </w:r>
    </w:p>
    <w:p>
      <w:pPr>
        <w:snapToGrid w:val="0"/>
        <w:spacing w:line="360" w:lineRule="auto"/>
        <w:ind w:firstLine="1200" w:firstLineChars="500"/>
        <w:rPr>
          <w:sz w:val="24"/>
          <w:highlight w:val="none"/>
        </w:rPr>
      </w:pP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line="360" w:lineRule="auto"/>
        <w:rPr>
          <w:sz w:val="24"/>
          <w:highlight w:val="none"/>
        </w:rPr>
      </w:pPr>
    </w:p>
    <w:p>
      <w:pPr>
        <w:adjustRightInd w:val="0"/>
        <w:snapToGrid w:val="0"/>
        <w:spacing w:line="360" w:lineRule="auto"/>
        <w:jc w:val="center"/>
        <w:rPr>
          <w:rFonts w:hint="eastAsia"/>
          <w:b/>
          <w:sz w:val="24"/>
          <w:highlight w:val="none"/>
        </w:rPr>
      </w:pPr>
    </w:p>
    <w:p>
      <w:pPr>
        <w:adjustRightInd w:val="0"/>
        <w:snapToGrid w:val="0"/>
        <w:spacing w:line="360" w:lineRule="auto"/>
        <w:ind w:firstLine="2891" w:firstLineChars="1200"/>
        <w:jc w:val="both"/>
        <w:rPr>
          <w:b/>
          <w:sz w:val="24"/>
          <w:highlight w:val="none"/>
        </w:rPr>
      </w:pPr>
      <w:r>
        <w:rPr>
          <w:rFonts w:hint="eastAsia"/>
          <w:b/>
          <w:sz w:val="24"/>
          <w:highlight w:val="none"/>
        </w:rPr>
        <w:t>法定代表人身份证复印件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spacing w:line="360" w:lineRule="auto"/>
        <w:ind w:firstLine="3840" w:firstLineChars="1600"/>
        <w:rPr>
          <w:rFonts w:cs="宋体" w:asciiTheme="minorEastAsia" w:hAnsiTheme="minorEastAsia" w:eastAsiaTheme="minorEastAsia"/>
          <w:sz w:val="24"/>
          <w:szCs w:val="24"/>
          <w:highlight w:val="none"/>
        </w:rPr>
      </w:pPr>
    </w:p>
    <w:p>
      <w:pPr>
        <w:snapToGrid w:val="0"/>
        <w:spacing w:line="360" w:lineRule="auto"/>
        <w:jc w:val="center"/>
        <w:outlineLvl w:val="4"/>
        <w:rPr>
          <w:b/>
          <w:bCs/>
          <w:sz w:val="24"/>
          <w:highlight w:val="none"/>
        </w:rPr>
      </w:pPr>
      <w:r>
        <w:rPr>
          <w:b/>
          <w:bCs/>
          <w:sz w:val="24"/>
          <w:highlight w:val="none"/>
        </w:rPr>
        <w:br w:type="page"/>
      </w:r>
    </w:p>
    <w:p>
      <w:pPr>
        <w:snapToGrid w:val="0"/>
        <w:spacing w:line="360" w:lineRule="auto"/>
        <w:jc w:val="center"/>
        <w:outlineLvl w:val="4"/>
        <w:rPr>
          <w:b/>
          <w:bCs/>
          <w:sz w:val="24"/>
          <w:highlight w:val="none"/>
        </w:rPr>
      </w:pPr>
    </w:p>
    <w:p>
      <w:pPr>
        <w:snapToGrid w:val="0"/>
        <w:spacing w:line="360" w:lineRule="auto"/>
        <w:jc w:val="center"/>
        <w:outlineLvl w:val="4"/>
        <w:rPr>
          <w:b/>
          <w:bCs/>
          <w:sz w:val="24"/>
          <w:highlight w:val="none"/>
        </w:rPr>
      </w:pPr>
    </w:p>
    <w:p>
      <w:pPr>
        <w:snapToGrid w:val="0"/>
        <w:spacing w:line="360" w:lineRule="auto"/>
        <w:jc w:val="center"/>
        <w:outlineLvl w:val="4"/>
        <w:rPr>
          <w:b/>
          <w:bCs/>
          <w:sz w:val="24"/>
          <w:highlight w:val="none"/>
        </w:rPr>
      </w:pPr>
      <w:r>
        <w:rPr>
          <w:rFonts w:hint="eastAsia"/>
          <w:b/>
          <w:bCs/>
          <w:sz w:val="28"/>
          <w:szCs w:val="28"/>
          <w:highlight w:val="none"/>
          <w:lang w:eastAsia="zh-CN"/>
        </w:rPr>
        <w:t>二</w:t>
      </w:r>
      <w:r>
        <w:rPr>
          <w:rFonts w:hint="eastAsia"/>
          <w:b/>
          <w:bCs/>
          <w:sz w:val="28"/>
          <w:szCs w:val="28"/>
          <w:highlight w:val="none"/>
        </w:rPr>
        <w:t>、授权委托书</w:t>
      </w:r>
    </w:p>
    <w:p>
      <w:pPr>
        <w:snapToGrid w:val="0"/>
        <w:spacing w:line="360" w:lineRule="auto"/>
        <w:jc w:val="center"/>
        <w:rPr>
          <w:sz w:val="24"/>
          <w:highlight w:val="none"/>
          <w:u w:val="single"/>
        </w:rPr>
      </w:pPr>
      <w:r>
        <w:rPr>
          <w:rFonts w:hint="eastAsia"/>
          <w:sz w:val="24"/>
          <w:highlight w:val="none"/>
          <w:u w:val="single"/>
        </w:rPr>
        <w:t>（被授权人参加投标时，须出示此证明）</w:t>
      </w:r>
    </w:p>
    <w:p>
      <w:pPr>
        <w:snapToGrid w:val="0"/>
        <w:spacing w:line="360" w:lineRule="auto"/>
        <w:rPr>
          <w:sz w:val="24"/>
          <w:highlight w:val="none"/>
        </w:rPr>
      </w:pPr>
      <w:r>
        <w:rPr>
          <w:sz w:val="24"/>
          <w:highlight w:val="none"/>
          <w:u w:val="single"/>
        </w:rPr>
        <w:t xml:space="preserve">  </w:t>
      </w:r>
      <w:r>
        <w:rPr>
          <w:rFonts w:hint="eastAsia" w:ascii="宋体" w:hAnsi="宋体" w:eastAsia="宋体"/>
          <w:sz w:val="24"/>
          <w:szCs w:val="24"/>
          <w:highlight w:val="none"/>
          <w:u w:val="single"/>
        </w:rPr>
        <w:t>南通滨江</w:t>
      </w:r>
      <w:r>
        <w:rPr>
          <w:rFonts w:hint="eastAsia" w:ascii="宋体" w:hAnsi="宋体" w:eastAsia="宋体"/>
          <w:sz w:val="24"/>
          <w:szCs w:val="24"/>
          <w:highlight w:val="none"/>
          <w:u w:val="single"/>
          <w:lang w:eastAsia="zh-CN"/>
        </w:rPr>
        <w:t>酒店管理有限公司</w:t>
      </w:r>
      <w:r>
        <w:rPr>
          <w:sz w:val="24"/>
          <w:szCs w:val="24"/>
          <w:highlight w:val="none"/>
          <w:u w:val="single"/>
        </w:rPr>
        <w:t xml:space="preserve"> </w:t>
      </w:r>
      <w:r>
        <w:rPr>
          <w:sz w:val="24"/>
          <w:highlight w:val="none"/>
          <w:u w:val="single"/>
        </w:rPr>
        <w:t xml:space="preserve"> </w:t>
      </w:r>
      <w:r>
        <w:rPr>
          <w:rFonts w:hint="eastAsia"/>
          <w:sz w:val="24"/>
          <w:highlight w:val="none"/>
        </w:rPr>
        <w:t>：</w:t>
      </w:r>
    </w:p>
    <w:p>
      <w:pPr>
        <w:snapToGrid w:val="0"/>
        <w:spacing w:line="360" w:lineRule="auto"/>
        <w:ind w:left="1" w:firstLine="480" w:firstLineChars="200"/>
        <w:rPr>
          <w:sz w:val="24"/>
          <w:highlight w:val="none"/>
        </w:rPr>
      </w:pPr>
      <w:r>
        <w:rPr>
          <w:rFonts w:hint="eastAsia"/>
          <w:sz w:val="24"/>
          <w:highlight w:val="none"/>
        </w:rPr>
        <w:t>兹授权</w:t>
      </w:r>
      <w:r>
        <w:rPr>
          <w:sz w:val="24"/>
          <w:highlight w:val="none"/>
          <w:u w:val="single"/>
        </w:rPr>
        <w:t xml:space="preserve">          </w:t>
      </w:r>
      <w:r>
        <w:rPr>
          <w:rFonts w:hint="eastAsia"/>
          <w:sz w:val="24"/>
          <w:highlight w:val="none"/>
          <w:u w:val="single"/>
          <w:lang w:val="en-US" w:eastAsia="zh-CN"/>
        </w:rPr>
        <w:t xml:space="preserve"> </w:t>
      </w:r>
      <w:r>
        <w:rPr>
          <w:sz w:val="24"/>
          <w:highlight w:val="none"/>
          <w:u w:val="single"/>
        </w:rPr>
        <w:t xml:space="preserve">     </w:t>
      </w:r>
      <w:r>
        <w:rPr>
          <w:rFonts w:hint="eastAsia"/>
          <w:sz w:val="24"/>
          <w:highlight w:val="none"/>
          <w:u w:val="single"/>
        </w:rPr>
        <w:t>（</w:t>
      </w:r>
      <w:r>
        <w:rPr>
          <w:rFonts w:hint="eastAsia"/>
          <w:sz w:val="24"/>
          <w:highlight w:val="none"/>
        </w:rPr>
        <w:t>被授权人的姓名）代表我公司参加贵单位组织的</w:t>
      </w:r>
      <w:r>
        <w:rPr>
          <w:rFonts w:hint="eastAsia"/>
          <w:sz w:val="24"/>
          <w:highlight w:val="none"/>
          <w:u w:val="single"/>
          <w:lang w:val="en-US" w:eastAsia="zh-CN"/>
        </w:rPr>
        <w:t>南北楼油烟管道清洗</w:t>
      </w:r>
      <w:r>
        <w:rPr>
          <w:rFonts w:hint="eastAsia"/>
          <w:sz w:val="24"/>
          <w:szCs w:val="24"/>
          <w:highlight w:val="none"/>
          <w:u w:val="single"/>
        </w:rPr>
        <w:t xml:space="preserve"> </w:t>
      </w:r>
      <w:r>
        <w:rPr>
          <w:rFonts w:hint="eastAsia"/>
          <w:sz w:val="24"/>
          <w:highlight w:val="none"/>
        </w:rPr>
        <w:t>项目的投标活动，全权处理一切与该项目投标有关的事务。其在办理上述事宜过程中所签署的所有文件我公司均予以承认。</w:t>
      </w:r>
    </w:p>
    <w:p>
      <w:pPr>
        <w:snapToGrid w:val="0"/>
        <w:spacing w:line="360" w:lineRule="auto"/>
        <w:ind w:left="1" w:firstLine="480" w:firstLineChars="200"/>
        <w:rPr>
          <w:sz w:val="24"/>
          <w:highlight w:val="none"/>
        </w:rPr>
      </w:pPr>
      <w:r>
        <w:rPr>
          <w:rFonts w:hint="eastAsia"/>
          <w:sz w:val="24"/>
          <w:highlight w:val="none"/>
        </w:rPr>
        <w:t>被授权人无转委托权。特此委托。</w:t>
      </w:r>
    </w:p>
    <w:p>
      <w:pPr>
        <w:snapToGrid w:val="0"/>
        <w:spacing w:line="360" w:lineRule="auto"/>
        <w:rPr>
          <w:sz w:val="24"/>
          <w:highlight w:val="none"/>
        </w:rPr>
      </w:pPr>
    </w:p>
    <w:p>
      <w:pPr>
        <w:snapToGrid w:val="0"/>
        <w:spacing w:line="360" w:lineRule="auto"/>
        <w:rPr>
          <w:sz w:val="24"/>
          <w:highlight w:val="none"/>
        </w:rPr>
      </w:pPr>
      <w:r>
        <w:rPr>
          <w:rFonts w:hint="eastAsia"/>
          <w:sz w:val="24"/>
          <w:highlight w:val="none"/>
        </w:rPr>
        <w:t>附：被授权人情况：</w:t>
      </w:r>
    </w:p>
    <w:p>
      <w:pPr>
        <w:snapToGrid w:val="0"/>
        <w:spacing w:line="360" w:lineRule="auto"/>
        <w:rPr>
          <w:sz w:val="24"/>
          <w:highlight w:val="none"/>
          <w:u w:val="single"/>
        </w:rPr>
      </w:pPr>
      <w:r>
        <w:rPr>
          <w:rFonts w:hint="eastAsia"/>
          <w:sz w:val="24"/>
          <w:highlight w:val="none"/>
        </w:rPr>
        <w:t>姓名：</w:t>
      </w:r>
      <w:r>
        <w:rPr>
          <w:sz w:val="24"/>
          <w:highlight w:val="none"/>
          <w:u w:val="single"/>
        </w:rPr>
        <w:t xml:space="preserve">         </w:t>
      </w:r>
      <w:r>
        <w:rPr>
          <w:rFonts w:hint="eastAsia"/>
          <w:sz w:val="24"/>
          <w:highlight w:val="none"/>
        </w:rPr>
        <w:t>性别：</w:t>
      </w:r>
      <w:r>
        <w:rPr>
          <w:sz w:val="24"/>
          <w:highlight w:val="none"/>
          <w:u w:val="single"/>
        </w:rPr>
        <w:t xml:space="preserve">    </w:t>
      </w:r>
      <w:r>
        <w:rPr>
          <w:rFonts w:hint="eastAsia"/>
          <w:sz w:val="24"/>
          <w:highlight w:val="none"/>
        </w:rPr>
        <w:t>年龄：</w:t>
      </w:r>
      <w:r>
        <w:rPr>
          <w:sz w:val="24"/>
          <w:highlight w:val="none"/>
          <w:u w:val="single"/>
        </w:rPr>
        <w:t xml:space="preserve">      </w:t>
      </w:r>
      <w:r>
        <w:rPr>
          <w:rFonts w:hint="eastAsia"/>
          <w:sz w:val="24"/>
          <w:highlight w:val="none"/>
        </w:rPr>
        <w:t>职务：</w:t>
      </w:r>
      <w:r>
        <w:rPr>
          <w:sz w:val="24"/>
          <w:highlight w:val="none"/>
          <w:u w:val="single"/>
        </w:rPr>
        <w:t xml:space="preserve">          </w:t>
      </w:r>
    </w:p>
    <w:p>
      <w:pPr>
        <w:snapToGrid w:val="0"/>
        <w:spacing w:line="360" w:lineRule="auto"/>
        <w:rPr>
          <w:sz w:val="24"/>
          <w:highlight w:val="none"/>
        </w:rPr>
      </w:pPr>
      <w:r>
        <w:rPr>
          <w:rFonts w:hint="eastAsia"/>
          <w:sz w:val="24"/>
          <w:highlight w:val="none"/>
        </w:rPr>
        <w:t>身份证号码：</w:t>
      </w:r>
      <w:r>
        <w:rPr>
          <w:sz w:val="24"/>
          <w:highlight w:val="none"/>
          <w:u w:val="single"/>
        </w:rPr>
        <w:t xml:space="preserve">                                         </w:t>
      </w:r>
    </w:p>
    <w:p>
      <w:pPr>
        <w:snapToGrid w:val="0"/>
        <w:spacing w:line="360" w:lineRule="auto"/>
        <w:rPr>
          <w:sz w:val="24"/>
          <w:highlight w:val="none"/>
        </w:rPr>
      </w:pPr>
      <w:r>
        <w:rPr>
          <w:rFonts w:hint="eastAsia"/>
          <w:sz w:val="24"/>
          <w:highlight w:val="none"/>
        </w:rPr>
        <w:t>手机：</w:t>
      </w:r>
      <w:r>
        <w:rPr>
          <w:sz w:val="24"/>
          <w:highlight w:val="none"/>
          <w:u w:val="single"/>
        </w:rPr>
        <w:t xml:space="preserve">                 </w:t>
      </w:r>
      <w:r>
        <w:rPr>
          <w:rFonts w:hint="eastAsia"/>
          <w:sz w:val="24"/>
          <w:highlight w:val="none"/>
        </w:rPr>
        <w:t>传真：</w:t>
      </w:r>
      <w:r>
        <w:rPr>
          <w:sz w:val="24"/>
          <w:highlight w:val="none"/>
          <w:u w:val="single"/>
        </w:rPr>
        <w:t xml:space="preserve">                        </w:t>
      </w:r>
    </w:p>
    <w:p>
      <w:pPr>
        <w:snapToGrid w:val="0"/>
        <w:spacing w:line="360" w:lineRule="auto"/>
        <w:rPr>
          <w:sz w:val="24"/>
          <w:highlight w:val="none"/>
        </w:rPr>
      </w:pPr>
      <w:r>
        <w:rPr>
          <w:sz w:val="24"/>
          <w:highlight w:val="none"/>
        </w:rPr>
        <w:t> </w:t>
      </w:r>
    </w:p>
    <w:p>
      <w:pPr>
        <w:snapToGrid w:val="0"/>
        <w:spacing w:line="360" w:lineRule="auto"/>
        <w:rPr>
          <w:sz w:val="24"/>
          <w:highlight w:val="none"/>
        </w:rPr>
      </w:pPr>
      <w:r>
        <w:rPr>
          <w:rFonts w:hint="eastAsia"/>
          <w:sz w:val="24"/>
          <w:highlight w:val="none"/>
        </w:rPr>
        <w:t>单位名称（公章）</w:t>
      </w:r>
      <w:r>
        <w:rPr>
          <w:sz w:val="24"/>
          <w:highlight w:val="none"/>
        </w:rPr>
        <w:t xml:space="preserve">                      </w:t>
      </w:r>
      <w:r>
        <w:rPr>
          <w:rFonts w:hint="eastAsia"/>
          <w:sz w:val="24"/>
          <w:highlight w:val="none"/>
        </w:rPr>
        <w:t>法定代表人（签字或盖章）</w:t>
      </w:r>
    </w:p>
    <w:p>
      <w:pPr>
        <w:snapToGrid w:val="0"/>
        <w:spacing w:line="360" w:lineRule="auto"/>
        <w:ind w:firstLine="1200" w:firstLineChars="500"/>
        <w:rPr>
          <w:sz w:val="24"/>
          <w:highlight w:val="none"/>
        </w:rPr>
      </w:pP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line="360" w:lineRule="auto"/>
        <w:rPr>
          <w:sz w:val="24"/>
          <w:highlight w:val="none"/>
        </w:rPr>
      </w:pPr>
    </w:p>
    <w:p>
      <w:pPr>
        <w:adjustRightInd w:val="0"/>
        <w:snapToGrid w:val="0"/>
        <w:spacing w:line="360" w:lineRule="auto"/>
        <w:jc w:val="center"/>
        <w:rPr>
          <w:b/>
          <w:sz w:val="24"/>
          <w:highlight w:val="none"/>
        </w:rPr>
      </w:pPr>
      <w:r>
        <w:rPr>
          <w:rFonts w:hint="eastAsia"/>
          <w:b/>
          <w:sz w:val="24"/>
          <w:highlight w:val="none"/>
        </w:rPr>
        <w:t>法定代表人身份证复印件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p>
    <w:p>
      <w:pPr>
        <w:adjustRightInd w:val="0"/>
        <w:snapToGrid w:val="0"/>
        <w:spacing w:line="360" w:lineRule="auto"/>
        <w:jc w:val="center"/>
        <w:rPr>
          <w:b/>
          <w:sz w:val="24"/>
          <w:highlight w:val="none"/>
        </w:rPr>
      </w:pPr>
      <w:r>
        <w:rPr>
          <w:rFonts w:hint="eastAsia"/>
          <w:b/>
          <w:sz w:val="24"/>
          <w:highlight w:val="none"/>
        </w:rPr>
        <w:t>被授权人身份证复印件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snapToGrid w:val="0"/>
        <w:spacing w:line="360" w:lineRule="auto"/>
        <w:ind w:firstLine="482" w:firstLineChars="200"/>
        <w:rPr>
          <w:b/>
          <w:bCs/>
          <w:sz w:val="24"/>
          <w:highlight w:val="none"/>
        </w:rPr>
      </w:pPr>
    </w:p>
    <w:p>
      <w:pPr>
        <w:snapToGrid w:val="0"/>
        <w:spacing w:line="360" w:lineRule="auto"/>
        <w:ind w:firstLine="482" w:firstLineChars="200"/>
        <w:rPr>
          <w:sz w:val="24"/>
          <w:highlight w:val="none"/>
        </w:rPr>
      </w:pPr>
      <w:r>
        <w:rPr>
          <w:rFonts w:hint="eastAsia"/>
          <w:b/>
          <w:bCs/>
          <w:sz w:val="24"/>
          <w:highlight w:val="none"/>
        </w:rPr>
        <w:t>注</w:t>
      </w:r>
      <w:r>
        <w:rPr>
          <w:b/>
          <w:bCs/>
          <w:sz w:val="24"/>
          <w:highlight w:val="none"/>
        </w:rPr>
        <w:t>:</w:t>
      </w:r>
      <w:r>
        <w:rPr>
          <w:rFonts w:hint="eastAsia"/>
          <w:sz w:val="24"/>
          <w:highlight w:val="none"/>
        </w:rPr>
        <w:t>如为被授权人参加投标时，须将身份证原件带至开标现场备查。</w:t>
      </w:r>
    </w:p>
    <w:p>
      <w:pPr>
        <w:snapToGrid w:val="0"/>
        <w:spacing w:before="468" w:beforeLines="150" w:after="156" w:afterLines="50" w:line="360" w:lineRule="auto"/>
        <w:jc w:val="center"/>
        <w:outlineLvl w:val="4"/>
        <w:rPr>
          <w:sz w:val="24"/>
          <w:highlight w:val="none"/>
        </w:rPr>
      </w:pPr>
    </w:p>
    <w:p>
      <w:pPr>
        <w:snapToGrid w:val="0"/>
        <w:spacing w:before="360" w:beforeLines="150" w:after="120" w:afterLines="50" w:line="420" w:lineRule="exact"/>
        <w:jc w:val="center"/>
        <w:rPr>
          <w:rFonts w:hint="eastAsia"/>
          <w:b/>
          <w:bCs/>
          <w:sz w:val="28"/>
          <w:szCs w:val="28"/>
          <w:lang w:val="en-US" w:eastAsia="zh-CN"/>
        </w:rPr>
      </w:pPr>
    </w:p>
    <w:p>
      <w:pPr>
        <w:numPr>
          <w:ilvl w:val="0"/>
          <w:numId w:val="1"/>
        </w:numPr>
        <w:snapToGrid w:val="0"/>
        <w:spacing w:before="360" w:beforeLines="150" w:after="120" w:afterLines="50" w:line="420" w:lineRule="exact"/>
        <w:jc w:val="center"/>
        <w:rPr>
          <w:b/>
          <w:bCs/>
          <w:sz w:val="32"/>
          <w:szCs w:val="32"/>
        </w:rPr>
      </w:pPr>
      <w:r>
        <w:rPr>
          <w:b/>
          <w:bCs/>
          <w:sz w:val="32"/>
          <w:szCs w:val="32"/>
        </w:rPr>
        <w:t>无重大违法记录声明函</w:t>
      </w:r>
    </w:p>
    <w:p>
      <w:pPr>
        <w:pStyle w:val="9"/>
        <w:numPr>
          <w:ilvl w:val="0"/>
          <w:numId w:val="0"/>
        </w:numPr>
      </w:pPr>
    </w:p>
    <w:p>
      <w:pPr>
        <w:snapToGrid w:val="0"/>
        <w:spacing w:line="360" w:lineRule="auto"/>
        <w:rPr>
          <w:bCs/>
          <w:sz w:val="24"/>
        </w:rPr>
      </w:pPr>
      <w:r>
        <w:rPr>
          <w:rFonts w:hint="eastAsia"/>
          <w:sz w:val="24"/>
          <w:u w:val="single"/>
        </w:rPr>
        <w:t xml:space="preserve">（采购人名称）                         </w:t>
      </w:r>
      <w:r>
        <w:rPr>
          <w:bCs/>
          <w:sz w:val="24"/>
        </w:rPr>
        <w:t>：</w:t>
      </w:r>
    </w:p>
    <w:p>
      <w:pPr>
        <w:spacing w:line="360" w:lineRule="auto"/>
        <w:rPr>
          <w:sz w:val="24"/>
        </w:rPr>
      </w:pPr>
      <w:r>
        <w:rPr>
          <w:sz w:val="24"/>
        </w:rPr>
        <w:t xml:space="preserve">    我单位</w:t>
      </w:r>
      <w:r>
        <w:rPr>
          <w:sz w:val="24"/>
          <w:u w:val="single"/>
        </w:rPr>
        <w:t xml:space="preserve">               </w:t>
      </w:r>
      <w:r>
        <w:rPr>
          <w:sz w:val="24"/>
        </w:rPr>
        <w:t>（供应商名称）郑重声明：</w:t>
      </w:r>
    </w:p>
    <w:p>
      <w:pPr>
        <w:spacing w:line="360" w:lineRule="auto"/>
        <w:rPr>
          <w:sz w:val="24"/>
        </w:rPr>
      </w:pPr>
      <w:r>
        <w:rPr>
          <w:sz w:val="24"/>
        </w:rPr>
        <w:t xml:space="preserve">    参加招投标活动前3年内在经营活动中</w:t>
      </w:r>
      <w:r>
        <w:rPr>
          <w:sz w:val="24"/>
          <w:u w:val="single"/>
        </w:rPr>
        <w:t xml:space="preserve">        </w:t>
      </w:r>
      <w:r>
        <w:rPr>
          <w:sz w:val="24"/>
        </w:rPr>
        <w:t>（在下划线上如实填写：有或没有）重大违法记录。</w:t>
      </w:r>
    </w:p>
    <w:p>
      <w:pPr>
        <w:spacing w:line="360" w:lineRule="auto"/>
        <w:ind w:firstLine="480"/>
        <w:rPr>
          <w:sz w:val="24"/>
        </w:rPr>
      </w:pPr>
      <w:r>
        <w:rPr>
          <w:sz w:val="24"/>
        </w:rPr>
        <w:t>（说明：政府采购法第二十二条第一款第五项所称重大违法记录，是指供应商因违法经营受到刑事处罚或者责令停产停业、吊销许可证或者执照、较大数额罚款等行政处罚。）</w:t>
      </w:r>
    </w:p>
    <w:p>
      <w:pPr>
        <w:spacing w:line="360" w:lineRule="auto"/>
        <w:rPr>
          <w:sz w:val="24"/>
        </w:rPr>
      </w:pPr>
      <w:r>
        <w:rPr>
          <w:sz w:val="24"/>
        </w:rPr>
        <w:t xml:space="preserve">                                                        声明人：（公章）</w:t>
      </w:r>
    </w:p>
    <w:p>
      <w:pPr>
        <w:spacing w:line="360" w:lineRule="auto"/>
        <w:jc w:val="center"/>
        <w:rPr>
          <w:sz w:val="24"/>
        </w:rPr>
      </w:pPr>
      <w:r>
        <w:rPr>
          <w:sz w:val="24"/>
        </w:rPr>
        <w:t xml:space="preserve">                                                  年     月    日</w:t>
      </w:r>
    </w:p>
    <w:p>
      <w:pPr>
        <w:snapToGrid w:val="0"/>
        <w:spacing w:before="468" w:beforeLines="150" w:after="156" w:afterLines="50" w:line="360" w:lineRule="auto"/>
        <w:jc w:val="center"/>
        <w:outlineLvl w:val="4"/>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numPr>
          <w:ilvl w:val="0"/>
          <w:numId w:val="0"/>
        </w:numPr>
        <w:spacing w:line="360" w:lineRule="auto"/>
        <w:ind w:left="3150" w:leftChars="0"/>
        <w:jc w:val="both"/>
        <w:rPr>
          <w:rFonts w:hint="eastAsia" w:asciiTheme="minorEastAsia" w:hAnsiTheme="minorEastAsia" w:eastAsiaTheme="minorEastAsia"/>
          <w:b/>
          <w:sz w:val="32"/>
          <w:szCs w:val="32"/>
          <w:highlight w:val="none"/>
          <w:lang w:eastAsia="zh-CN"/>
        </w:rPr>
      </w:pPr>
      <w:r>
        <w:rPr>
          <w:rFonts w:hint="eastAsia" w:asciiTheme="minorEastAsia" w:hAnsiTheme="minorEastAsia"/>
          <w:b/>
          <w:sz w:val="32"/>
          <w:szCs w:val="32"/>
          <w:highlight w:val="none"/>
          <w:lang w:val="en-US" w:eastAsia="zh-CN"/>
        </w:rPr>
        <w:t>四、</w:t>
      </w:r>
      <w:r>
        <w:rPr>
          <w:rFonts w:hint="eastAsia" w:asciiTheme="minorEastAsia" w:hAnsiTheme="minorEastAsia" w:eastAsiaTheme="minorEastAsia"/>
          <w:b/>
          <w:sz w:val="32"/>
          <w:szCs w:val="32"/>
          <w:highlight w:val="none"/>
          <w:lang w:eastAsia="zh-CN"/>
        </w:rPr>
        <w:t>售后服务承诺书</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bCs/>
          <w:color w:val="auto"/>
          <w:sz w:val="24"/>
          <w:szCs w:val="24"/>
          <w:highlight w:val="none"/>
          <w:u w:val="single"/>
          <w:lang w:eastAsia="zh-CN"/>
        </w:rPr>
      </w:pPr>
      <w:r>
        <w:rPr>
          <w:rFonts w:hint="eastAsia" w:ascii="宋体" w:hAnsi="宋体"/>
          <w:bCs/>
          <w:sz w:val="24"/>
          <w:szCs w:val="24"/>
          <w:highlight w:val="none"/>
        </w:rPr>
        <w:t>致</w:t>
      </w:r>
      <w:r>
        <w:rPr>
          <w:rFonts w:hint="eastAsia" w:ascii="宋体" w:hAnsi="宋体"/>
          <w:bCs/>
          <w:sz w:val="24"/>
          <w:szCs w:val="24"/>
          <w:highlight w:val="none"/>
          <w:lang w:eastAsia="zh-CN"/>
        </w:rPr>
        <w:t>：</w:t>
      </w:r>
      <w:r>
        <w:rPr>
          <w:rFonts w:hint="eastAsia" w:ascii="宋体" w:hAnsi="宋体"/>
          <w:bCs/>
          <w:color w:val="auto"/>
          <w:sz w:val="24"/>
          <w:szCs w:val="24"/>
          <w:highlight w:val="none"/>
          <w:u w:val="single"/>
          <w:lang w:eastAsia="zh-CN"/>
        </w:rPr>
        <w:t>南通滨江酒店管理有限公司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1、我方承诺向使用单位提供的产品，保证符合国家颁布的相应行业标准、条例及规范。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2、我方提供的产品，保证符合招标文件及合同的要求，如有不符，使用单位可以无条件退货，所造成的损失由我方承担。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3、我方若中标，保证不会转包或擅自改变设计方案，不会降低质量要求。实际施工中，确需对方案作进一步调整的，保证经由使用单位书面确认后才作调整，中标价格不作变动，价格若要变动，保证经由使用单位同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val="en-US" w:eastAsia="zh-CN"/>
        </w:rPr>
        <w:t>4</w:t>
      </w:r>
      <w:r>
        <w:rPr>
          <w:rFonts w:hint="eastAsia" w:ascii="宋体" w:hAnsi="宋体" w:eastAsia="宋体" w:cs="Times New Roman"/>
          <w:bCs/>
          <w:color w:val="auto"/>
          <w:sz w:val="24"/>
          <w:szCs w:val="24"/>
          <w:highlight w:val="none"/>
          <w:u w:val="none"/>
          <w:lang w:eastAsia="zh-CN"/>
        </w:rPr>
        <w:t>、我方承诺：产品质保期间，负责免费维修，若属产品本身缺陷而给使用单位造成损失，则我方愿赔偿给使用单位所造成的损失。我方保证提供质保期后维修保养服务的方案。</w:t>
      </w: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r>
        <w:rPr>
          <w:rFonts w:hint="eastAsia" w:ascii="宋体" w:hAnsi="宋体"/>
          <w:sz w:val="24"/>
          <w:highlight w:val="none"/>
        </w:rPr>
        <w:t>法定代表人签字或盖章：</w:t>
      </w:r>
    </w:p>
    <w:p>
      <w:pPr>
        <w:tabs>
          <w:tab w:val="left" w:pos="945"/>
        </w:tabs>
        <w:adjustRightInd w:val="0"/>
        <w:snapToGrid w:val="0"/>
        <w:spacing w:line="360" w:lineRule="auto"/>
        <w:ind w:left="420" w:firstLine="5520" w:firstLineChars="2300"/>
        <w:rPr>
          <w:rFonts w:hint="eastAsia" w:ascii="宋体" w:hAnsi="宋体"/>
          <w:sz w:val="24"/>
          <w:highlight w:val="none"/>
        </w:rPr>
      </w:pPr>
      <w:r>
        <w:rPr>
          <w:rFonts w:hint="eastAsia" w:ascii="宋体" w:hAnsi="宋体"/>
          <w:sz w:val="24"/>
          <w:highlight w:val="none"/>
        </w:rPr>
        <w:t>投标人公章：</w:t>
      </w:r>
    </w:p>
    <w:p>
      <w:pPr>
        <w:numPr>
          <w:ilvl w:val="0"/>
          <w:numId w:val="0"/>
        </w:numPr>
        <w:spacing w:line="360" w:lineRule="auto"/>
        <w:jc w:val="center"/>
        <w:rPr>
          <w:rFonts w:hint="eastAsia"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日</w:t>
      </w:r>
      <w:r>
        <w:rPr>
          <w:rFonts w:hint="eastAsia" w:ascii="宋体" w:hAnsi="宋体"/>
          <w:sz w:val="24"/>
          <w:highlight w:val="none"/>
          <w:lang w:val="en-US" w:eastAsia="zh-CN"/>
        </w:rPr>
        <w:t xml:space="preserve">   </w:t>
      </w:r>
      <w:r>
        <w:rPr>
          <w:rFonts w:hint="eastAsia" w:ascii="宋体" w:hAnsi="宋体"/>
          <w:sz w:val="24"/>
          <w:highlight w:val="none"/>
        </w:rPr>
        <w:t>期：</w:t>
      </w:r>
    </w:p>
    <w:p>
      <w:pPr>
        <w:pStyle w:val="4"/>
        <w:numPr>
          <w:ilvl w:val="0"/>
          <w:numId w:val="0"/>
        </w:numPr>
        <w:rPr>
          <w:rFonts w:hint="eastAsia"/>
          <w:highlight w:val="none"/>
          <w:lang w:eastAsia="zh-CN"/>
        </w:rPr>
      </w:pPr>
    </w:p>
    <w:p>
      <w:pPr>
        <w:kinsoku w:val="0"/>
        <w:topLinePunct/>
        <w:snapToGrid w:val="0"/>
        <w:jc w:val="center"/>
        <w:rPr>
          <w:rFonts w:hint="eastAsia"/>
          <w:b/>
          <w:bCs/>
          <w:sz w:val="28"/>
          <w:szCs w:val="28"/>
          <w:highlight w:val="none"/>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both"/>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b/>
          <w:bCs/>
          <w:sz w:val="32"/>
          <w:szCs w:val="40"/>
          <w:highlight w:val="none"/>
          <w:lang w:val="en-US" w:eastAsia="zh-CN"/>
        </w:rPr>
      </w:pPr>
      <w:r>
        <w:rPr>
          <w:rFonts w:hint="eastAsia"/>
          <w:b/>
          <w:bCs/>
          <w:sz w:val="32"/>
          <w:szCs w:val="40"/>
          <w:highlight w:val="none"/>
          <w:lang w:val="en-US" w:eastAsia="zh-CN"/>
        </w:rPr>
        <w:t>五、现场踏勘承诺函</w:t>
      </w:r>
    </w:p>
    <w:p>
      <w:pPr>
        <w:pStyle w:val="12"/>
        <w:keepNext w:val="0"/>
        <w:keepLines w:val="0"/>
        <w:widowControl/>
        <w:suppressLineNumbers w:val="0"/>
        <w:spacing w:before="0" w:beforeAutospacing="0" w:after="0" w:afterAutospacing="0"/>
        <w:ind w:left="0" w:right="0" w:firstLine="0"/>
        <w:jc w:val="center"/>
        <w:rPr>
          <w:rFonts w:hint="default"/>
          <w:sz w:val="28"/>
          <w:szCs w:val="28"/>
          <w:highlight w:val="none"/>
          <w:lang w:val="en-US" w:eastAsia="zh-CN"/>
        </w:rPr>
      </w:pPr>
    </w:p>
    <w:p>
      <w:pPr>
        <w:pStyle w:val="9"/>
        <w:rPr>
          <w:rFonts w:hint="eastAsia"/>
          <w:sz w:val="28"/>
          <w:szCs w:val="28"/>
          <w:highlight w:val="none"/>
        </w:rPr>
      </w:pPr>
      <w:r>
        <w:rPr>
          <w:rFonts w:hint="eastAsia"/>
          <w:sz w:val="28"/>
          <w:szCs w:val="28"/>
          <w:highlight w:val="none"/>
        </w:rPr>
        <w:t>致</w:t>
      </w:r>
      <w:r>
        <w:rPr>
          <w:rFonts w:hint="eastAsia"/>
          <w:sz w:val="28"/>
          <w:szCs w:val="28"/>
          <w:highlight w:val="none"/>
          <w:u w:val="single"/>
        </w:rPr>
        <w:t xml:space="preserve">  </w:t>
      </w:r>
      <w:r>
        <w:rPr>
          <w:rFonts w:hint="eastAsia"/>
          <w:sz w:val="32"/>
          <w:szCs w:val="32"/>
          <w:highlight w:val="none"/>
          <w:u w:val="single"/>
        </w:rPr>
        <w:t xml:space="preserve">  </w:t>
      </w:r>
      <w:r>
        <w:rPr>
          <w:rFonts w:hint="eastAsia" w:ascii="宋体" w:hAnsi="宋体" w:eastAsia="宋体"/>
          <w:sz w:val="28"/>
          <w:szCs w:val="28"/>
          <w:highlight w:val="none"/>
          <w:u w:val="single"/>
        </w:rPr>
        <w:t>南通滨江</w:t>
      </w:r>
      <w:r>
        <w:rPr>
          <w:rFonts w:hint="eastAsia" w:ascii="宋体" w:hAnsi="宋体" w:eastAsia="宋体"/>
          <w:sz w:val="28"/>
          <w:szCs w:val="28"/>
          <w:highlight w:val="none"/>
          <w:u w:val="single"/>
          <w:lang w:eastAsia="zh-CN"/>
        </w:rPr>
        <w:t>酒店管理有限公司</w:t>
      </w:r>
      <w:r>
        <w:rPr>
          <w:rFonts w:hint="eastAsia"/>
          <w:sz w:val="28"/>
          <w:szCs w:val="28"/>
          <w:highlight w:val="none"/>
          <w:u w:val="single"/>
        </w:rPr>
        <w:t xml:space="preserve"> </w:t>
      </w:r>
      <w:r>
        <w:rPr>
          <w:rFonts w:hint="eastAsia"/>
          <w:sz w:val="28"/>
          <w:szCs w:val="28"/>
          <w:highlight w:val="none"/>
        </w:rPr>
        <w:t>（招标单位名称）：</w:t>
      </w:r>
    </w:p>
    <w:p>
      <w:pPr>
        <w:pStyle w:val="9"/>
        <w:ind w:firstLine="560" w:firstLineChars="200"/>
        <w:rPr>
          <w:rFonts w:hint="eastAsia"/>
          <w:sz w:val="28"/>
          <w:szCs w:val="28"/>
          <w:highlight w:val="none"/>
        </w:rPr>
      </w:pPr>
      <w:r>
        <w:rPr>
          <w:rFonts w:hint="eastAsia"/>
          <w:sz w:val="28"/>
          <w:szCs w:val="28"/>
          <w:highlight w:val="none"/>
        </w:rPr>
        <w:t>我司在仔细研究了招标文件及招标相关资料的各项条款后，已对</w:t>
      </w:r>
      <w:r>
        <w:rPr>
          <w:rFonts w:hint="eastAsia"/>
          <w:sz w:val="28"/>
          <w:szCs w:val="28"/>
          <w:highlight w:val="none"/>
          <w:lang w:eastAsia="zh-CN"/>
        </w:rPr>
        <w:t>（</w:t>
      </w:r>
      <w:r>
        <w:rPr>
          <w:rFonts w:hint="eastAsia"/>
          <w:sz w:val="28"/>
          <w:szCs w:val="28"/>
          <w:highlight w:val="none"/>
          <w:lang w:val="en-US" w:eastAsia="zh-CN"/>
        </w:rPr>
        <w:t>项目名称</w:t>
      </w:r>
      <w:r>
        <w:rPr>
          <w:rFonts w:hint="eastAsia"/>
          <w:sz w:val="28"/>
          <w:szCs w:val="28"/>
          <w:highlight w:val="none"/>
          <w:lang w:eastAsia="zh-CN"/>
        </w:rPr>
        <w:t>）</w:t>
      </w:r>
      <w:r>
        <w:rPr>
          <w:rFonts w:hint="eastAsia"/>
          <w:sz w:val="28"/>
          <w:szCs w:val="28"/>
          <w:highlight w:val="none"/>
          <w:u w:val="single"/>
          <w:lang w:val="en-US" w:eastAsia="zh-CN"/>
        </w:rPr>
        <w:t xml:space="preserve">  </w:t>
      </w:r>
      <w:r>
        <w:rPr>
          <w:rFonts w:hint="eastAsia" w:asciiTheme="minorEastAsia" w:hAnsiTheme="minorEastAsia"/>
          <w:kern w:val="0"/>
          <w:sz w:val="28"/>
          <w:szCs w:val="28"/>
          <w:highlight w:val="none"/>
          <w:u w:val="single"/>
          <w:lang w:val="en-US" w:eastAsia="zh-CN"/>
        </w:rPr>
        <w:t>南北楼油烟管道清洗</w:t>
      </w:r>
      <w:r>
        <w:rPr>
          <w:rFonts w:hint="eastAsia"/>
          <w:sz w:val="28"/>
          <w:szCs w:val="28"/>
          <w:highlight w:val="none"/>
          <w:u w:val="single"/>
          <w:lang w:val="en-US" w:eastAsia="zh-CN"/>
        </w:rPr>
        <w:t xml:space="preserve"> </w:t>
      </w:r>
      <w:r>
        <w:rPr>
          <w:rFonts w:hint="eastAsia"/>
          <w:sz w:val="28"/>
          <w:szCs w:val="28"/>
          <w:highlight w:val="none"/>
        </w:rPr>
        <w:t>项目进行了现场踏勘，并详细地了解</w:t>
      </w:r>
      <w:r>
        <w:rPr>
          <w:rFonts w:hint="eastAsia"/>
          <w:sz w:val="28"/>
          <w:szCs w:val="28"/>
          <w:highlight w:val="none"/>
          <w:lang w:val="en-US" w:eastAsia="zh-CN"/>
        </w:rPr>
        <w:t>了</w:t>
      </w:r>
      <w:r>
        <w:rPr>
          <w:rFonts w:hint="eastAsia"/>
          <w:sz w:val="28"/>
          <w:szCs w:val="28"/>
          <w:highlight w:val="none"/>
        </w:rPr>
        <w:t>项目周围的环境、现场条件及项目要求。</w:t>
      </w:r>
    </w:p>
    <w:p>
      <w:pPr>
        <w:pStyle w:val="9"/>
        <w:ind w:firstLine="560" w:firstLineChars="200"/>
        <w:rPr>
          <w:rFonts w:hint="eastAsia"/>
          <w:sz w:val="28"/>
          <w:szCs w:val="28"/>
          <w:highlight w:val="none"/>
        </w:rPr>
      </w:pPr>
      <w:r>
        <w:rPr>
          <w:rFonts w:hint="eastAsia"/>
          <w:sz w:val="28"/>
          <w:szCs w:val="28"/>
          <w:highlight w:val="none"/>
        </w:rPr>
        <w:t>我司郑重向贵司承诺，在贵</w:t>
      </w:r>
      <w:r>
        <w:rPr>
          <w:rFonts w:hint="eastAsia"/>
          <w:sz w:val="28"/>
          <w:szCs w:val="28"/>
          <w:highlight w:val="none"/>
          <w:lang w:val="en-US" w:eastAsia="zh-CN"/>
        </w:rPr>
        <w:t>司</w:t>
      </w:r>
      <w:r>
        <w:rPr>
          <w:rFonts w:hint="eastAsia"/>
          <w:sz w:val="28"/>
          <w:szCs w:val="28"/>
          <w:highlight w:val="none"/>
        </w:rPr>
        <w:t>招标投标报价的全部内容均符合贵司招标文件相关资料要求，若我司中标后，在合同执行过程中以投标前未踏勘现场提出附加条件或提出不实质性响应合同约定条款时，则视为我司违约</w:t>
      </w:r>
      <w:r>
        <w:rPr>
          <w:rFonts w:hint="eastAsia"/>
          <w:sz w:val="28"/>
          <w:szCs w:val="28"/>
          <w:highlight w:val="none"/>
          <w:lang w:eastAsia="zh-CN"/>
        </w:rPr>
        <w:t>，</w:t>
      </w:r>
      <w:r>
        <w:rPr>
          <w:rFonts w:hint="eastAsia"/>
          <w:sz w:val="28"/>
          <w:szCs w:val="28"/>
          <w:highlight w:val="none"/>
        </w:rPr>
        <w:t>贵司有权重新选择中标单位或解除合同，且我司将按本次投标总金额的20%对贵司予以赔偿。</w:t>
      </w:r>
    </w:p>
    <w:p>
      <w:pPr>
        <w:pStyle w:val="9"/>
        <w:ind w:left="0" w:leftChars="0" w:firstLine="0" w:firstLineChars="0"/>
        <w:rPr>
          <w:rFonts w:hint="eastAsia"/>
          <w:sz w:val="28"/>
          <w:szCs w:val="28"/>
          <w:highlight w:val="none"/>
        </w:rPr>
      </w:pPr>
    </w:p>
    <w:p>
      <w:pPr>
        <w:pStyle w:val="9"/>
        <w:ind w:firstLine="3640" w:firstLineChars="1300"/>
        <w:rPr>
          <w:rFonts w:hint="eastAsia"/>
          <w:sz w:val="28"/>
          <w:szCs w:val="28"/>
          <w:highlight w:val="none"/>
        </w:rPr>
      </w:pPr>
      <w:r>
        <w:rPr>
          <w:rFonts w:hint="eastAsia"/>
          <w:sz w:val="28"/>
          <w:szCs w:val="28"/>
          <w:highlight w:val="none"/>
        </w:rPr>
        <w:t>投标单位名称∶（全称、盖章）</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 xml:space="preserve"> 单位地址∶</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 xml:space="preserve"> 法定代表人∶</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授权的代理人∶</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联系电话∶</w:t>
      </w:r>
    </w:p>
    <w:p>
      <w:pPr>
        <w:pStyle w:val="9"/>
        <w:ind w:firstLine="3092" w:firstLineChars="1100"/>
        <w:rPr>
          <w:rFonts w:hint="eastAsia"/>
          <w:b/>
          <w:bCs/>
          <w:sz w:val="28"/>
          <w:szCs w:val="28"/>
          <w:highlight w:val="none"/>
        </w:rPr>
      </w:pPr>
      <w:r>
        <w:rPr>
          <w:rFonts w:hint="eastAsia"/>
          <w:b/>
          <w:bCs/>
          <w:sz w:val="28"/>
          <w:szCs w:val="28"/>
          <w:highlight w:val="yellow"/>
          <w:lang w:val="en-US" w:eastAsia="zh-CN"/>
        </w:rPr>
        <w:t>招标人联系人签字</w:t>
      </w:r>
      <w:r>
        <w:rPr>
          <w:rFonts w:hint="eastAsia"/>
          <w:b/>
          <w:bCs/>
          <w:sz w:val="28"/>
          <w:szCs w:val="28"/>
          <w:highlight w:val="none"/>
        </w:rPr>
        <w:t>∶</w:t>
      </w:r>
    </w:p>
    <w:p>
      <w:pPr>
        <w:pStyle w:val="9"/>
        <w:ind w:firstLine="4480" w:firstLineChars="1400"/>
        <w:rPr>
          <w:rFonts w:hint="eastAsia"/>
          <w:b/>
          <w:bCs/>
          <w:sz w:val="32"/>
          <w:szCs w:val="32"/>
          <w:highlight w:val="none"/>
        </w:rPr>
      </w:pPr>
      <w:r>
        <w:rPr>
          <w:rFonts w:hint="eastAsia"/>
          <w:sz w:val="32"/>
          <w:szCs w:val="32"/>
          <w:highlight w:val="none"/>
        </w:rPr>
        <w:t>日</w:t>
      </w:r>
      <w:r>
        <w:rPr>
          <w:rFonts w:hint="eastAsia"/>
          <w:sz w:val="32"/>
          <w:szCs w:val="32"/>
          <w:highlight w:val="none"/>
          <w:lang w:val="en-US" w:eastAsia="zh-CN"/>
        </w:rPr>
        <w:t xml:space="preserve">  </w:t>
      </w:r>
      <w:r>
        <w:rPr>
          <w:rFonts w:hint="eastAsia"/>
          <w:sz w:val="32"/>
          <w:szCs w:val="32"/>
          <w:highlight w:val="none"/>
        </w:rPr>
        <w:t>期：     年   月   日</w:t>
      </w:r>
    </w:p>
    <w:p>
      <w:pPr>
        <w:pStyle w:val="9"/>
        <w:rPr>
          <w:rFonts w:hint="eastAsia"/>
          <w:b/>
          <w:bCs/>
          <w:sz w:val="28"/>
          <w:szCs w:val="28"/>
          <w:highlight w:val="none"/>
        </w:rPr>
      </w:pPr>
    </w:p>
    <w:p>
      <w:pPr>
        <w:spacing w:line="440" w:lineRule="exact"/>
        <w:rPr>
          <w:rFonts w:hint="eastAsia" w:asciiTheme="minorEastAsia" w:hAnsiTheme="minorEastAsia"/>
          <w:b/>
          <w:sz w:val="32"/>
          <w:szCs w:val="32"/>
          <w:highlight w:val="none"/>
          <w:lang w:val="en-US" w:eastAsia="zh-CN"/>
        </w:rPr>
      </w:pPr>
    </w:p>
    <w:p>
      <w:pPr>
        <w:spacing w:line="440" w:lineRule="exact"/>
        <w:ind w:firstLine="3213" w:firstLineChars="1000"/>
        <w:rPr>
          <w:rFonts w:asciiTheme="minorEastAsia" w:hAnsiTheme="minorEastAsia" w:eastAsiaTheme="minorEastAsia"/>
          <w:b/>
          <w:sz w:val="32"/>
          <w:szCs w:val="32"/>
          <w:highlight w:val="none"/>
        </w:rPr>
      </w:pPr>
      <w:r>
        <w:rPr>
          <w:rFonts w:hint="eastAsia" w:asciiTheme="minorEastAsia" w:hAnsiTheme="minorEastAsia"/>
          <w:b/>
          <w:sz w:val="32"/>
          <w:szCs w:val="32"/>
          <w:highlight w:val="none"/>
          <w:lang w:val="en-US" w:eastAsia="zh-CN"/>
        </w:rPr>
        <w:t>六</w:t>
      </w:r>
      <w:r>
        <w:rPr>
          <w:rFonts w:hint="eastAsia" w:asciiTheme="minorEastAsia" w:hAnsiTheme="minorEastAsia" w:eastAsiaTheme="minorEastAsia"/>
          <w:b/>
          <w:sz w:val="32"/>
          <w:szCs w:val="32"/>
          <w:highlight w:val="none"/>
        </w:rPr>
        <w:t>、投  标  函</w:t>
      </w:r>
    </w:p>
    <w:p>
      <w:pPr>
        <w:spacing w:line="360" w:lineRule="auto"/>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u w:val="single"/>
          <w:lang w:eastAsia="zh-CN"/>
        </w:rPr>
        <w:t>南通滨江酒店管理有限公司</w:t>
      </w:r>
      <w:r>
        <w:rPr>
          <w:rFonts w:hint="eastAsia" w:asciiTheme="minorEastAsia" w:hAnsiTheme="minorEastAsia" w:eastAsiaTheme="minorEastAsia"/>
          <w:kern w:val="0"/>
          <w:sz w:val="24"/>
          <w:szCs w:val="20"/>
          <w:highlight w:val="none"/>
        </w:rPr>
        <w:t>：</w:t>
      </w:r>
    </w:p>
    <w:p>
      <w:pPr>
        <w:spacing w:line="360" w:lineRule="auto"/>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 xml:space="preserve">    （一）根据已收到的</w:t>
      </w:r>
      <w:r>
        <w:rPr>
          <w:rFonts w:hint="eastAsia" w:asciiTheme="minorEastAsia" w:hAnsiTheme="minorEastAsia" w:eastAsiaTheme="minorEastAsia"/>
          <w:kern w:val="0"/>
          <w:sz w:val="24"/>
          <w:szCs w:val="20"/>
          <w:highlight w:val="none"/>
          <w:u w:val="single"/>
        </w:rPr>
        <w:t xml:space="preserve"> </w:t>
      </w:r>
      <w:r>
        <w:rPr>
          <w:rFonts w:hint="eastAsia" w:asciiTheme="minorEastAsia" w:hAnsiTheme="minorEastAsia" w:eastAsiaTheme="minorEastAsia"/>
          <w:kern w:val="0"/>
          <w:sz w:val="24"/>
          <w:szCs w:val="20"/>
          <w:highlight w:val="none"/>
          <w:u w:val="single"/>
          <w:lang w:eastAsia="zh-CN"/>
        </w:rPr>
        <w:t>南通滨江洲际酒店</w:t>
      </w:r>
      <w:r>
        <w:rPr>
          <w:rFonts w:hint="eastAsia" w:asciiTheme="minorEastAsia" w:hAnsiTheme="minorEastAsia"/>
          <w:kern w:val="0"/>
          <w:sz w:val="24"/>
          <w:szCs w:val="20"/>
          <w:highlight w:val="none"/>
          <w:u w:val="single"/>
          <w:lang w:val="en-US" w:eastAsia="zh-CN"/>
        </w:rPr>
        <w:t>南北楼油烟管道清洗</w:t>
      </w:r>
      <w:r>
        <w:rPr>
          <w:rFonts w:hint="eastAsia" w:asciiTheme="minorEastAsia" w:hAnsiTheme="minorEastAsia" w:eastAsiaTheme="minorEastAsia"/>
          <w:kern w:val="0"/>
          <w:sz w:val="24"/>
          <w:szCs w:val="20"/>
          <w:highlight w:val="none"/>
          <w:u w:val="single"/>
        </w:rPr>
        <w:t xml:space="preserve"> </w:t>
      </w:r>
      <w:r>
        <w:rPr>
          <w:rFonts w:hint="eastAsia" w:asciiTheme="minorEastAsia" w:hAnsiTheme="minorEastAsia" w:eastAsiaTheme="minorEastAsia"/>
          <w:kern w:val="0"/>
          <w:sz w:val="24"/>
          <w:szCs w:val="20"/>
          <w:highlight w:val="none"/>
        </w:rPr>
        <w:t>的招标文件，我单位经研究招标文件和有关资料后，愿意按招标文件规定的内容承担该</w:t>
      </w:r>
      <w:r>
        <w:rPr>
          <w:rFonts w:hint="eastAsia" w:asciiTheme="minorEastAsia" w:hAnsiTheme="minorEastAsia" w:eastAsiaTheme="minorEastAsia"/>
          <w:kern w:val="0"/>
          <w:sz w:val="24"/>
          <w:szCs w:val="20"/>
          <w:highlight w:val="none"/>
          <w:lang w:eastAsia="zh-CN"/>
        </w:rPr>
        <w:t>项目</w:t>
      </w:r>
      <w:r>
        <w:rPr>
          <w:rFonts w:hint="eastAsia" w:asciiTheme="minorEastAsia" w:hAnsiTheme="minorEastAsia" w:eastAsiaTheme="minorEastAsia"/>
          <w:kern w:val="0"/>
          <w:sz w:val="24"/>
          <w:szCs w:val="20"/>
          <w:highlight w:val="none"/>
        </w:rPr>
        <w:t>，严格执行投标人所承担的责任和义务。</w:t>
      </w:r>
    </w:p>
    <w:p>
      <w:pPr>
        <w:spacing w:line="360" w:lineRule="auto"/>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（二）我方决定，</w:t>
      </w:r>
      <w:r>
        <w:rPr>
          <w:rFonts w:hint="eastAsia" w:asciiTheme="minorEastAsia" w:hAnsiTheme="minorEastAsia" w:eastAsiaTheme="minorEastAsia"/>
          <w:kern w:val="0"/>
          <w:sz w:val="24"/>
          <w:szCs w:val="24"/>
          <w:highlight w:val="none"/>
        </w:rPr>
        <w:t>我方</w:t>
      </w:r>
      <w:r>
        <w:rPr>
          <w:rFonts w:hint="eastAsia" w:asciiTheme="minorEastAsia" w:hAnsiTheme="minorEastAsia"/>
          <w:b/>
          <w:bCs/>
          <w:kern w:val="0"/>
          <w:sz w:val="24"/>
          <w:szCs w:val="24"/>
          <w:highlight w:val="yellow"/>
          <w:lang w:val="en-US" w:eastAsia="zh-CN"/>
        </w:rPr>
        <w:t>不</w:t>
      </w:r>
      <w:r>
        <w:rPr>
          <w:rFonts w:hint="eastAsia" w:asciiTheme="minorEastAsia" w:hAnsiTheme="minorEastAsia" w:eastAsiaTheme="minorEastAsia"/>
          <w:b/>
          <w:bCs/>
          <w:kern w:val="0"/>
          <w:sz w:val="24"/>
          <w:szCs w:val="24"/>
          <w:highlight w:val="yellow"/>
          <w:lang w:eastAsia="zh-CN"/>
        </w:rPr>
        <w:t>含税</w:t>
      </w:r>
      <w:r>
        <w:rPr>
          <w:rFonts w:hint="eastAsia" w:asciiTheme="minorEastAsia" w:hAnsiTheme="minorEastAsia" w:eastAsiaTheme="minorEastAsia"/>
          <w:b/>
          <w:bCs/>
          <w:kern w:val="0"/>
          <w:sz w:val="24"/>
          <w:szCs w:val="24"/>
          <w:highlight w:val="yellow"/>
        </w:rPr>
        <w:t>报价</w:t>
      </w:r>
      <w:r>
        <w:rPr>
          <w:rFonts w:hint="eastAsia" w:asciiTheme="minorEastAsia" w:hAnsiTheme="minorEastAsia" w:eastAsiaTheme="minorEastAsia"/>
          <w:kern w:val="0"/>
          <w:sz w:val="24"/>
          <w:szCs w:val="24"/>
          <w:highlight w:val="none"/>
        </w:rPr>
        <w:t>为人民币</w:t>
      </w:r>
      <w:r>
        <w:rPr>
          <w:rFonts w:hint="eastAsia" w:asciiTheme="minorEastAsia" w:hAnsiTheme="minorEastAsia" w:eastAsiaTheme="minorEastAsia"/>
          <w:color w:val="000000"/>
          <w:sz w:val="24"/>
          <w:szCs w:val="24"/>
          <w:highlight w:val="none"/>
        </w:rPr>
        <w:t>（大写）</w:t>
      </w:r>
      <w:r>
        <w:rPr>
          <w:rFonts w:hint="eastAsia" w:asciiTheme="minorEastAsia" w:hAnsiTheme="minorEastAsia" w:eastAsiaTheme="minorEastAsia"/>
          <w:color w:val="000000"/>
          <w:sz w:val="24"/>
          <w:szCs w:val="24"/>
          <w:highlight w:val="none"/>
          <w:u w:val="single"/>
        </w:rPr>
        <w:t xml:space="preserve">        </w:t>
      </w:r>
      <w:r>
        <w:rPr>
          <w:rFonts w:hint="eastAsia" w:asciiTheme="minorEastAsia" w:hAnsiTheme="minorEastAsia" w:eastAsiaTheme="minorEastAsia"/>
          <w:color w:val="000000"/>
          <w:sz w:val="24"/>
          <w:szCs w:val="24"/>
          <w:highlight w:val="none"/>
        </w:rPr>
        <w:t>[</w:t>
      </w:r>
      <w:r>
        <w:rPr>
          <w:rFonts w:hint="eastAsia" w:cs="宋体" w:asciiTheme="minorEastAsia" w:hAnsiTheme="minorEastAsia" w:eastAsiaTheme="minorEastAsia"/>
          <w:color w:val="000000"/>
          <w:sz w:val="24"/>
          <w:szCs w:val="24"/>
          <w:highlight w:val="none"/>
        </w:rPr>
        <w:t>¥</w:t>
      </w:r>
      <w:r>
        <w:rPr>
          <w:rFonts w:hint="eastAsia" w:cs="仿宋_GB2312" w:asciiTheme="minorEastAsia" w:hAnsiTheme="minorEastAsia" w:eastAsiaTheme="minorEastAsia"/>
          <w:color w:val="000000"/>
          <w:sz w:val="24"/>
          <w:szCs w:val="24"/>
          <w:highlight w:val="none"/>
        </w:rPr>
        <w:t>(</w:t>
      </w:r>
      <w:r>
        <w:rPr>
          <w:rFonts w:hint="eastAsia" w:asciiTheme="minorEastAsia" w:hAnsiTheme="minorEastAsia" w:eastAsiaTheme="minorEastAsia"/>
          <w:color w:val="000000"/>
          <w:sz w:val="24"/>
          <w:szCs w:val="24"/>
          <w:highlight w:val="none"/>
        </w:rPr>
        <w:t>小写)</w:t>
      </w:r>
      <w:r>
        <w:rPr>
          <w:rFonts w:hint="eastAsia" w:asciiTheme="minorEastAsia" w:hAnsiTheme="minorEastAsia" w:eastAsiaTheme="minorEastAsia"/>
          <w:color w:val="000000"/>
          <w:sz w:val="24"/>
          <w:szCs w:val="24"/>
          <w:highlight w:val="none"/>
          <w:u w:val="single"/>
        </w:rPr>
        <w:t xml:space="preserve">          元</w:t>
      </w: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kern w:val="0"/>
          <w:sz w:val="24"/>
          <w:szCs w:val="24"/>
          <w:highlight w:val="none"/>
        </w:rPr>
        <w:t>，</w:t>
      </w:r>
      <w:r>
        <w:rPr>
          <w:rFonts w:hint="eastAsia" w:asciiTheme="minorEastAsia" w:hAnsiTheme="minorEastAsia"/>
          <w:kern w:val="0"/>
          <w:sz w:val="24"/>
          <w:szCs w:val="24"/>
          <w:highlight w:val="yellow"/>
          <w:lang w:val="en-US" w:eastAsia="zh-CN"/>
        </w:rPr>
        <w:t>含税</w:t>
      </w:r>
      <w:r>
        <w:rPr>
          <w:rFonts w:hint="eastAsia" w:asciiTheme="minorEastAsia" w:hAnsiTheme="minorEastAsia"/>
          <w:kern w:val="0"/>
          <w:sz w:val="24"/>
          <w:szCs w:val="24"/>
          <w:highlight w:val="none"/>
          <w:lang w:val="en-US" w:eastAsia="zh-CN"/>
        </w:rPr>
        <w:t>报价为人民币（大写）</w:t>
      </w:r>
      <w:r>
        <w:rPr>
          <w:rFonts w:hint="eastAsia" w:asciiTheme="minorEastAsia" w:hAnsiTheme="minorEastAsia"/>
          <w:kern w:val="0"/>
          <w:sz w:val="24"/>
          <w:szCs w:val="24"/>
          <w:highlight w:val="none"/>
          <w:u w:val="single"/>
          <w:lang w:val="en-US" w:eastAsia="zh-CN"/>
        </w:rPr>
        <w:t xml:space="preserve">          </w:t>
      </w:r>
      <w:r>
        <w:rPr>
          <w:rFonts w:hint="eastAsia" w:asciiTheme="minorEastAsia" w:hAnsiTheme="minorEastAsia"/>
          <w:kern w:val="0"/>
          <w:sz w:val="24"/>
          <w:szCs w:val="24"/>
          <w:highlight w:val="none"/>
          <w:lang w:val="en-US" w:eastAsia="zh-CN"/>
        </w:rPr>
        <w:t>[¥(小写)</w:t>
      </w:r>
      <w:r>
        <w:rPr>
          <w:rFonts w:hint="eastAsia" w:asciiTheme="minorEastAsia" w:hAnsiTheme="minorEastAsia"/>
          <w:kern w:val="0"/>
          <w:sz w:val="24"/>
          <w:szCs w:val="24"/>
          <w:highlight w:val="none"/>
          <w:u w:val="single"/>
          <w:lang w:val="en-US" w:eastAsia="zh-CN"/>
        </w:rPr>
        <w:t xml:space="preserve">           </w:t>
      </w:r>
      <w:r>
        <w:rPr>
          <w:rFonts w:hint="eastAsia" w:asciiTheme="minorEastAsia" w:hAnsiTheme="minorEastAsia"/>
          <w:kern w:val="0"/>
          <w:sz w:val="24"/>
          <w:szCs w:val="24"/>
          <w:highlight w:val="none"/>
          <w:lang w:val="en-US" w:eastAsia="zh-CN"/>
        </w:rPr>
        <w:t>元］</w:t>
      </w:r>
      <w:r>
        <w:rPr>
          <w:rFonts w:hint="eastAsia" w:asciiTheme="minorEastAsia" w:hAnsiTheme="minorEastAsia" w:eastAsiaTheme="minorEastAsia"/>
          <w:kern w:val="0"/>
          <w:sz w:val="24"/>
          <w:szCs w:val="20"/>
          <w:highlight w:val="none"/>
        </w:rPr>
        <w:t xml:space="preserve">报价可保留小数点后两位。 </w:t>
      </w:r>
    </w:p>
    <w:p>
      <w:pPr>
        <w:spacing w:line="360" w:lineRule="auto"/>
        <w:ind w:firstLine="480" w:firstLineChars="200"/>
        <w:rPr>
          <w:rFonts w:hint="eastAsia" w:asciiTheme="minorEastAsia" w:hAnsiTheme="minorEastAsia" w:eastAsiaTheme="minorEastAsia"/>
          <w:kern w:val="0"/>
          <w:sz w:val="24"/>
          <w:szCs w:val="20"/>
          <w:highlight w:val="none"/>
          <w:lang w:eastAsia="zh-CN"/>
        </w:rPr>
      </w:pPr>
      <w:r>
        <w:rPr>
          <w:rFonts w:hint="eastAsia" w:asciiTheme="minorEastAsia" w:hAnsiTheme="minorEastAsia" w:eastAsiaTheme="minorEastAsia"/>
          <w:kern w:val="0"/>
          <w:sz w:val="24"/>
          <w:szCs w:val="20"/>
          <w:highlight w:val="none"/>
          <w:lang w:eastAsia="zh-CN"/>
        </w:rPr>
        <w:t>（三）</w:t>
      </w:r>
      <w:r>
        <w:rPr>
          <w:rFonts w:hint="eastAsia" w:asciiTheme="minorEastAsia" w:hAnsiTheme="minorEastAsia" w:eastAsiaTheme="minorEastAsia"/>
          <w:kern w:val="0"/>
          <w:sz w:val="24"/>
          <w:szCs w:val="20"/>
          <w:highlight w:val="none"/>
        </w:rPr>
        <w:t>我方中标，我方保证按招标人要求的质量标准完成</w:t>
      </w:r>
      <w:r>
        <w:rPr>
          <w:rFonts w:hint="eastAsia" w:asciiTheme="minorEastAsia" w:hAnsiTheme="minorEastAsia" w:eastAsiaTheme="minorEastAsia"/>
          <w:kern w:val="0"/>
          <w:sz w:val="24"/>
          <w:szCs w:val="20"/>
          <w:highlight w:val="none"/>
          <w:lang w:eastAsia="zh-CN"/>
        </w:rPr>
        <w:t>该项目</w:t>
      </w:r>
    </w:p>
    <w:p>
      <w:pPr>
        <w:spacing w:line="360" w:lineRule="auto"/>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w:t>
      </w:r>
      <w:r>
        <w:rPr>
          <w:rFonts w:hint="eastAsia" w:asciiTheme="minorEastAsia" w:hAnsiTheme="minorEastAsia" w:eastAsiaTheme="minorEastAsia"/>
          <w:kern w:val="0"/>
          <w:sz w:val="24"/>
          <w:szCs w:val="20"/>
          <w:highlight w:val="none"/>
          <w:lang w:eastAsia="zh-CN"/>
        </w:rPr>
        <w:t>四</w:t>
      </w:r>
      <w:r>
        <w:rPr>
          <w:rFonts w:hint="eastAsia" w:asciiTheme="minorEastAsia" w:hAnsiTheme="minorEastAsia" w:eastAsiaTheme="minorEastAsia"/>
          <w:kern w:val="0"/>
          <w:sz w:val="24"/>
          <w:szCs w:val="20"/>
          <w:highlight w:val="none"/>
        </w:rPr>
        <w:t xml:space="preserve">）如果我方中标，我方保证做到：绝不违法分包、转包，并严格按照招标文件的要求履行任务。否则愿接受合同违约索赔和监管部门按规定进行的处理。   </w:t>
      </w:r>
    </w:p>
    <w:p>
      <w:pPr>
        <w:spacing w:line="360" w:lineRule="auto"/>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w:t>
      </w:r>
      <w:r>
        <w:rPr>
          <w:rFonts w:hint="eastAsia" w:asciiTheme="minorEastAsia" w:hAnsiTheme="minorEastAsia" w:eastAsiaTheme="minorEastAsia"/>
          <w:kern w:val="0"/>
          <w:sz w:val="24"/>
          <w:szCs w:val="20"/>
          <w:highlight w:val="none"/>
          <w:lang w:eastAsia="zh-CN"/>
        </w:rPr>
        <w:t>五</w:t>
      </w:r>
      <w:r>
        <w:rPr>
          <w:rFonts w:hint="eastAsia" w:asciiTheme="minorEastAsia" w:hAnsiTheme="minorEastAsia" w:eastAsiaTheme="minorEastAsia"/>
          <w:kern w:val="0"/>
          <w:sz w:val="24"/>
          <w:szCs w:val="20"/>
          <w:highlight w:val="none"/>
        </w:rPr>
        <w:t>）贵单位的招标文件及其附件、中标通知书和本投标文件将构成约束我们双方的合同。</w:t>
      </w:r>
    </w:p>
    <w:p>
      <w:pPr>
        <w:spacing w:line="360" w:lineRule="auto"/>
        <w:rPr>
          <w:rFonts w:asciiTheme="minorEastAsia" w:hAnsiTheme="minorEastAsia" w:eastAsiaTheme="minorEastAsia"/>
          <w:kern w:val="0"/>
          <w:sz w:val="24"/>
          <w:szCs w:val="20"/>
          <w:highlight w:val="none"/>
        </w:rPr>
      </w:pPr>
    </w:p>
    <w:p>
      <w:pPr>
        <w:spacing w:line="360" w:lineRule="auto"/>
        <w:rPr>
          <w:rFonts w:asciiTheme="minorEastAsia" w:hAnsiTheme="minorEastAsia" w:eastAsiaTheme="minorEastAsia"/>
          <w:kern w:val="0"/>
          <w:sz w:val="24"/>
          <w:szCs w:val="20"/>
          <w:highlight w:val="none"/>
          <w:u w:val="single"/>
        </w:rPr>
      </w:pPr>
      <w:r>
        <w:rPr>
          <w:rFonts w:hint="eastAsia" w:asciiTheme="minorEastAsia" w:hAnsiTheme="minorEastAsia" w:eastAsiaTheme="minorEastAsia"/>
          <w:kern w:val="0"/>
          <w:sz w:val="24"/>
          <w:szCs w:val="20"/>
          <w:highlight w:val="none"/>
        </w:rPr>
        <w:t>投标人（法人盖章）：</w:t>
      </w:r>
    </w:p>
    <w:p>
      <w:pPr>
        <w:spacing w:line="360" w:lineRule="auto"/>
        <w:rPr>
          <w:rFonts w:asciiTheme="minorEastAsia" w:hAnsiTheme="minorEastAsia" w:eastAsiaTheme="minorEastAsia"/>
          <w:kern w:val="0"/>
          <w:sz w:val="24"/>
          <w:szCs w:val="20"/>
          <w:highlight w:val="none"/>
        </w:rPr>
      </w:pPr>
    </w:p>
    <w:p>
      <w:pPr>
        <w:spacing w:line="360" w:lineRule="auto"/>
        <w:rPr>
          <w:rFonts w:hint="eastAsia" w:asciiTheme="minorEastAsia" w:hAnsiTheme="minorEastAsia" w:eastAsiaTheme="minorEastAsia"/>
          <w:kern w:val="0"/>
          <w:sz w:val="24"/>
          <w:szCs w:val="20"/>
          <w:highlight w:val="none"/>
          <w:u w:val="single"/>
          <w:lang w:eastAsia="zh-CN"/>
        </w:rPr>
      </w:pPr>
      <w:r>
        <w:rPr>
          <w:rFonts w:hint="eastAsia" w:asciiTheme="minorEastAsia" w:hAnsiTheme="minorEastAsia" w:eastAsiaTheme="minorEastAsia"/>
          <w:kern w:val="0"/>
          <w:sz w:val="24"/>
          <w:szCs w:val="20"/>
          <w:highlight w:val="none"/>
        </w:rPr>
        <w:t>法定代表人或授权委托人（签字或盖章）</w:t>
      </w:r>
      <w:r>
        <w:rPr>
          <w:rFonts w:hint="eastAsia" w:asciiTheme="minorEastAsia" w:hAnsiTheme="minorEastAsia"/>
          <w:kern w:val="0"/>
          <w:sz w:val="24"/>
          <w:szCs w:val="20"/>
          <w:highlight w:val="none"/>
          <w:lang w:eastAsia="zh-CN"/>
        </w:rPr>
        <w:t>：</w:t>
      </w:r>
    </w:p>
    <w:p>
      <w:pPr>
        <w:spacing w:line="360" w:lineRule="auto"/>
        <w:jc w:val="right"/>
        <w:rPr>
          <w:rFonts w:asciiTheme="minorEastAsia" w:hAnsiTheme="minorEastAsia" w:eastAsiaTheme="minorEastAsia"/>
          <w:kern w:val="0"/>
          <w:sz w:val="24"/>
          <w:szCs w:val="20"/>
          <w:highlight w:val="none"/>
        </w:rPr>
      </w:pPr>
    </w:p>
    <w:p>
      <w:pPr>
        <w:spacing w:line="360" w:lineRule="auto"/>
        <w:jc w:val="both"/>
        <w:rPr>
          <w:rFonts w:asciiTheme="minorEastAsia" w:hAnsiTheme="minorEastAsia" w:eastAsiaTheme="minorEastAsia"/>
          <w:kern w:val="0"/>
          <w:sz w:val="28"/>
          <w:szCs w:val="20"/>
          <w:highlight w:val="none"/>
        </w:rPr>
      </w:pPr>
      <w:r>
        <w:rPr>
          <w:rFonts w:hint="eastAsia" w:asciiTheme="minorEastAsia" w:hAnsiTheme="minorEastAsia" w:eastAsiaTheme="minorEastAsia"/>
          <w:kern w:val="0"/>
          <w:sz w:val="24"/>
          <w:szCs w:val="20"/>
          <w:highlight w:val="none"/>
        </w:rPr>
        <w:t xml:space="preserve">日期：    </w:t>
      </w:r>
      <w:r>
        <w:rPr>
          <w:rFonts w:hint="eastAsia" w:asciiTheme="minorEastAsia" w:hAnsiTheme="minorEastAsia"/>
          <w:kern w:val="0"/>
          <w:sz w:val="24"/>
          <w:szCs w:val="20"/>
          <w:highlight w:val="none"/>
          <w:lang w:val="en-US" w:eastAsia="zh-CN"/>
        </w:rPr>
        <w:t xml:space="preserve">  </w:t>
      </w:r>
      <w:r>
        <w:rPr>
          <w:rFonts w:hint="eastAsia" w:asciiTheme="minorEastAsia" w:hAnsiTheme="minorEastAsia" w:eastAsiaTheme="minorEastAsia"/>
          <w:kern w:val="0"/>
          <w:sz w:val="24"/>
          <w:szCs w:val="20"/>
          <w:highlight w:val="none"/>
        </w:rPr>
        <w:t xml:space="preserve">  年     月     日</w:t>
      </w:r>
    </w:p>
    <w:p>
      <w:pPr>
        <w:spacing w:line="360" w:lineRule="auto"/>
        <w:jc w:val="center"/>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12"/>
        <w:widowControl w:val="0"/>
        <w:spacing w:before="0" w:beforeAutospacing="0" w:after="0" w:afterAutospacing="0" w:line="360" w:lineRule="exact"/>
        <w:jc w:val="both"/>
        <w:rPr>
          <w:rFonts w:hint="eastAsia"/>
          <w:b/>
          <w:bCs/>
          <w:sz w:val="30"/>
          <w:szCs w:val="30"/>
          <w:highlight w:val="none"/>
        </w:rPr>
      </w:pPr>
    </w:p>
    <w:tbl>
      <w:tblPr>
        <w:tblStyle w:val="13"/>
        <w:tblW w:w="9256" w:type="dxa"/>
        <w:tblInd w:w="0" w:type="dxa"/>
        <w:shd w:val="clear" w:color="auto" w:fill="auto"/>
        <w:tblLayout w:type="fixed"/>
        <w:tblCellMar>
          <w:top w:w="0" w:type="dxa"/>
          <w:left w:w="108" w:type="dxa"/>
          <w:bottom w:w="0" w:type="dxa"/>
          <w:right w:w="108" w:type="dxa"/>
        </w:tblCellMar>
      </w:tblPr>
      <w:tblGrid>
        <w:gridCol w:w="9256"/>
      </w:tblGrid>
      <w:tr>
        <w:tblPrEx>
          <w:tblLayout w:type="fixed"/>
          <w:tblCellMar>
            <w:top w:w="0" w:type="dxa"/>
            <w:left w:w="108" w:type="dxa"/>
            <w:bottom w:w="0" w:type="dxa"/>
            <w:right w:w="108" w:type="dxa"/>
          </w:tblCellMar>
        </w:tblPrEx>
        <w:trPr>
          <w:trHeight w:val="630" w:hRule="atLeast"/>
        </w:trPr>
        <w:tc>
          <w:tcPr>
            <w:tcW w:w="9256" w:type="dxa"/>
            <w:tcBorders>
              <w:top w:val="nil"/>
              <w:left w:val="nil"/>
              <w:bottom w:val="nil"/>
              <w:right w:val="nil"/>
            </w:tcBorders>
            <w:shd w:val="clear" w:color="auto" w:fill="auto"/>
            <w:vAlign w:val="center"/>
          </w:tcPr>
          <w:p>
            <w:pPr>
              <w:pStyle w:val="4"/>
              <w:numPr>
                <w:ilvl w:val="0"/>
                <w:numId w:val="0"/>
              </w:numPr>
              <w:bidi w:val="0"/>
              <w:jc w:val="center"/>
              <w:rPr>
                <w:rFonts w:hint="default"/>
                <w:lang w:val="en-US" w:eastAsia="zh-CN"/>
              </w:rPr>
            </w:pPr>
            <w:r>
              <w:rPr>
                <w:rFonts w:hint="eastAsia" w:ascii="宋体" w:hAnsi="宋体" w:eastAsia="宋体" w:cs="宋体"/>
                <w:sz w:val="28"/>
                <w:szCs w:val="28"/>
                <w:lang w:val="en-US" w:eastAsia="zh-CN"/>
              </w:rPr>
              <w:t>七、报价单</w:t>
            </w:r>
          </w:p>
          <w:p>
            <w:pPr>
              <w:keepNext w:val="0"/>
              <w:keepLines w:val="0"/>
              <w:widowControl/>
              <w:numPr>
                <w:ilvl w:val="0"/>
                <w:numId w:val="0"/>
              </w:numPr>
              <w:suppressLineNumbers w:val="0"/>
              <w:ind w:leftChars="0"/>
              <w:jc w:val="both"/>
              <w:textAlignment w:val="center"/>
              <w:rPr>
                <w:rFonts w:hint="eastAsia" w:ascii="微软雅黑" w:hAnsi="微软雅黑" w:eastAsia="微软雅黑" w:cs="微软雅黑"/>
                <w:bCs/>
                <w:kern w:val="0"/>
                <w:sz w:val="28"/>
                <w:szCs w:val="28"/>
              </w:rPr>
            </w:pPr>
            <w:r>
              <w:rPr>
                <w:rFonts w:hint="eastAsia" w:ascii="宋体" w:hAnsi="宋体" w:eastAsia="宋体" w:cs="宋体"/>
                <w:b/>
                <w:bCs/>
                <w:i w:val="0"/>
                <w:iCs w:val="0"/>
                <w:color w:val="000000"/>
                <w:kern w:val="0"/>
                <w:sz w:val="24"/>
                <w:szCs w:val="24"/>
                <w:u w:val="none"/>
                <w:lang w:val="en-US" w:eastAsia="zh-CN" w:bidi="ar"/>
              </w:rPr>
              <w:t>南通滨江洲际酒店南北楼油烟管道清洗</w:t>
            </w:r>
            <w:r>
              <w:rPr>
                <w:rFonts w:hint="eastAsia" w:ascii="宋体" w:hAnsi="宋体" w:eastAsia="宋体" w:cs="宋体"/>
                <w:b/>
                <w:bCs/>
                <w:sz w:val="24"/>
                <w:szCs w:val="24"/>
                <w:lang w:val="en-US" w:eastAsia="zh-CN"/>
              </w:rPr>
              <w:t>清单</w:t>
            </w:r>
            <w:r>
              <w:rPr>
                <w:rFonts w:hint="eastAsia" w:ascii="宋体" w:hAnsi="宋体" w:eastAsia="宋体" w:cs="宋体"/>
                <w:b/>
                <w:bCs/>
                <w:i w:val="0"/>
                <w:iCs w:val="0"/>
                <w:color w:val="000000"/>
                <w:kern w:val="0"/>
                <w:sz w:val="32"/>
                <w:szCs w:val="32"/>
                <w:u w:val="none"/>
                <w:lang w:val="en-US" w:eastAsia="zh-CN" w:bidi="ar"/>
              </w:rPr>
              <w:t>：</w:t>
            </w:r>
          </w:p>
          <w:p>
            <w:pPr>
              <w:widowControl/>
              <w:shd w:val="clear" w:color="auto" w:fill="FAFAFA"/>
              <w:ind w:firstLine="240" w:firstLineChars="100"/>
              <w:outlineLvl w:val="1"/>
              <w:rPr>
                <w:rFonts w:hint="eastAsia" w:ascii="微软雅黑" w:hAnsi="微软雅黑" w:eastAsia="微软雅黑" w:cs="微软雅黑"/>
                <w:bCs/>
                <w:kern w:val="0"/>
                <w:sz w:val="24"/>
                <w:szCs w:val="24"/>
              </w:rPr>
            </w:pPr>
            <w:r>
              <w:rPr>
                <w:rFonts w:hint="eastAsia" w:ascii="微软雅黑" w:hAnsi="微软雅黑" w:eastAsia="微软雅黑" w:cs="微软雅黑"/>
                <w:bCs/>
                <w:kern w:val="0"/>
                <w:sz w:val="24"/>
                <w:szCs w:val="24"/>
                <w:lang w:val="en-US" w:eastAsia="zh-CN"/>
              </w:rPr>
              <w:t>北楼</w:t>
            </w:r>
            <w:r>
              <w:rPr>
                <w:rFonts w:hint="eastAsia" w:ascii="微软雅黑" w:hAnsi="微软雅黑" w:eastAsia="微软雅黑" w:cs="微软雅黑"/>
                <w:bCs/>
                <w:kern w:val="0"/>
                <w:sz w:val="24"/>
                <w:szCs w:val="24"/>
              </w:rPr>
              <w:t>厨房油烟管道设备统计</w:t>
            </w:r>
          </w:p>
          <w:tbl>
            <w:tblPr>
              <w:tblStyle w:val="13"/>
              <w:tblW w:w="9177" w:type="dxa"/>
              <w:tblInd w:w="-3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
            <w:tblGrid>
              <w:gridCol w:w="3233"/>
              <w:gridCol w:w="2378"/>
              <w:gridCol w:w="2044"/>
              <w:gridCol w:w="15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Ex>
              <w:trPr>
                <w:trHeight w:val="442" w:hRule="atLeast"/>
              </w:trPr>
              <w:tc>
                <w:tcPr>
                  <w:tcW w:w="3233" w:type="dxa"/>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r>
                    <w:rPr>
                      <w:rFonts w:hint="eastAsia" w:ascii="微软雅黑" w:hAnsi="微软雅黑" w:eastAsia="微软雅黑" w:cs="微软雅黑"/>
                      <w:bCs/>
                      <w:color w:val="000000"/>
                      <w:kern w:val="0"/>
                      <w:sz w:val="24"/>
                      <w:szCs w:val="24"/>
                    </w:rPr>
                    <w:t>位置</w:t>
                  </w:r>
                </w:p>
              </w:tc>
              <w:tc>
                <w:tcPr>
                  <w:tcW w:w="2378" w:type="dxa"/>
                  <w:shd w:val="clear" w:color="auto" w:fill="FFFFFF"/>
                </w:tcPr>
                <w:p>
                  <w:pPr>
                    <w:widowControl/>
                    <w:spacing w:before="100" w:beforeAutospacing="1" w:after="100" w:afterAutospacing="1" w:line="360" w:lineRule="auto"/>
                    <w:rPr>
                      <w:rFonts w:hint="eastAsia" w:ascii="微软雅黑" w:hAnsi="微软雅黑" w:eastAsia="微软雅黑" w:cs="微软雅黑"/>
                      <w:bCs/>
                      <w:color w:val="000000"/>
                      <w:kern w:val="0"/>
                      <w:sz w:val="24"/>
                      <w:szCs w:val="24"/>
                    </w:rPr>
                  </w:pPr>
                  <w:r>
                    <w:rPr>
                      <w:rFonts w:hint="eastAsia" w:ascii="微软雅黑" w:hAnsi="微软雅黑" w:eastAsia="微软雅黑" w:cs="微软雅黑"/>
                      <w:bCs/>
                      <w:color w:val="000000"/>
                      <w:kern w:val="0"/>
                      <w:sz w:val="24"/>
                      <w:szCs w:val="24"/>
                    </w:rPr>
                    <w:t>项目</w:t>
                  </w:r>
                </w:p>
              </w:tc>
              <w:tc>
                <w:tcPr>
                  <w:tcW w:w="2044" w:type="dxa"/>
                  <w:shd w:val="clear" w:color="auto" w:fill="FFFFFF"/>
                </w:tcPr>
                <w:p>
                  <w:pPr>
                    <w:widowControl/>
                    <w:spacing w:before="100" w:beforeAutospacing="1" w:after="100" w:afterAutospacing="1" w:line="360" w:lineRule="auto"/>
                    <w:rPr>
                      <w:rFonts w:hint="eastAsia" w:ascii="微软雅黑" w:hAnsi="微软雅黑" w:eastAsia="微软雅黑" w:cs="微软雅黑"/>
                      <w:bCs/>
                      <w:color w:val="000000"/>
                      <w:kern w:val="0"/>
                      <w:sz w:val="24"/>
                      <w:szCs w:val="24"/>
                    </w:rPr>
                  </w:pPr>
                  <w:r>
                    <w:rPr>
                      <w:rFonts w:hint="eastAsia" w:ascii="微软雅黑" w:hAnsi="微软雅黑" w:eastAsia="微软雅黑" w:cs="微软雅黑"/>
                      <w:bCs/>
                      <w:color w:val="000000"/>
                      <w:kern w:val="0"/>
                      <w:sz w:val="24"/>
                      <w:szCs w:val="24"/>
                    </w:rPr>
                    <w:t>数量</w:t>
                  </w:r>
                </w:p>
              </w:tc>
              <w:tc>
                <w:tcPr>
                  <w:tcW w:w="1522" w:type="dxa"/>
                  <w:tcBorders>
                    <w:right w:val="single" w:color="auto" w:sz="4" w:space="0"/>
                  </w:tcBorders>
                  <w:shd w:val="clear" w:color="auto" w:fill="FFFFFF"/>
                </w:tcPr>
                <w:p>
                  <w:pPr>
                    <w:widowControl/>
                    <w:spacing w:before="100" w:beforeAutospacing="1" w:after="100" w:afterAutospacing="1" w:line="360" w:lineRule="auto"/>
                    <w:ind w:firstLine="117" w:firstLineChars="49"/>
                    <w:jc w:val="center"/>
                    <w:rPr>
                      <w:rFonts w:hint="eastAsia" w:ascii="微软雅黑" w:hAnsi="微软雅黑" w:eastAsia="微软雅黑" w:cs="微软雅黑"/>
                      <w:bCs/>
                      <w:color w:val="000000"/>
                      <w:kern w:val="0"/>
                      <w:sz w:val="24"/>
                      <w:szCs w:val="24"/>
                    </w:rPr>
                  </w:pPr>
                  <w:r>
                    <w:rPr>
                      <w:rFonts w:hint="eastAsia" w:ascii="微软雅黑" w:hAnsi="微软雅黑" w:eastAsia="微软雅黑" w:cs="微软雅黑"/>
                      <w:bCs/>
                      <w:color w:val="000000"/>
                      <w:kern w:val="0"/>
                      <w:sz w:val="24"/>
                      <w:szCs w:val="24"/>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Ex>
              <w:trPr>
                <w:trHeight w:val="255" w:hRule="atLeast"/>
              </w:trPr>
              <w:tc>
                <w:tcPr>
                  <w:tcW w:w="3233" w:type="dxa"/>
                  <w:vMerge w:val="restart"/>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r>
                    <w:rPr>
                      <w:rFonts w:hint="eastAsia" w:ascii="微软雅黑" w:hAnsi="微软雅黑" w:eastAsia="微软雅黑" w:cs="微软雅黑"/>
                      <w:bCs/>
                      <w:color w:val="000000"/>
                      <w:kern w:val="0"/>
                      <w:sz w:val="24"/>
                      <w:szCs w:val="24"/>
                    </w:rPr>
                    <w:t>东厨厨房</w:t>
                  </w: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罩面</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22</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05" w:hRule="atLeast"/>
              </w:trPr>
              <w:tc>
                <w:tcPr>
                  <w:tcW w:w="3233" w:type="dxa"/>
                  <w:vMerge w:val="continue"/>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立管</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51</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0" w:hRule="atLeast"/>
              </w:trPr>
              <w:tc>
                <w:tcPr>
                  <w:tcW w:w="3233" w:type="dxa"/>
                  <w:vMerge w:val="continue"/>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油烟横管</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vertAlign w:val="superscript"/>
                    </w:rPr>
                  </w:pPr>
                  <w:r>
                    <w:rPr>
                      <w:rFonts w:hint="eastAsia" w:ascii="微软雅黑" w:hAnsi="微软雅黑" w:eastAsia="微软雅黑" w:cs="微软雅黑"/>
                      <w:color w:val="000000"/>
                      <w:kern w:val="0"/>
                      <w:sz w:val="24"/>
                      <w:szCs w:val="24"/>
                    </w:rPr>
                    <w:t>39</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Ex>
              <w:trPr>
                <w:trHeight w:val="405" w:hRule="atLeast"/>
              </w:trPr>
              <w:tc>
                <w:tcPr>
                  <w:tcW w:w="3233" w:type="dxa"/>
                  <w:vMerge w:val="restart"/>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r>
                    <w:rPr>
                      <w:rFonts w:hint="eastAsia" w:ascii="微软雅黑" w:hAnsi="微软雅黑" w:eastAsia="微软雅黑" w:cs="微软雅黑"/>
                      <w:bCs/>
                      <w:color w:val="000000"/>
                      <w:kern w:val="0"/>
                      <w:sz w:val="24"/>
                      <w:szCs w:val="24"/>
                    </w:rPr>
                    <w:t xml:space="preserve"> 宴会厨房</w:t>
                  </w: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罩面</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22</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Ex>
              <w:trPr>
                <w:trHeight w:val="405" w:hRule="atLeast"/>
              </w:trPr>
              <w:tc>
                <w:tcPr>
                  <w:tcW w:w="3233" w:type="dxa"/>
                  <w:vMerge w:val="continue"/>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立管</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16</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7" w:hRule="atLeast"/>
              </w:trPr>
              <w:tc>
                <w:tcPr>
                  <w:tcW w:w="3233" w:type="dxa"/>
                  <w:vMerge w:val="continue"/>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油烟横管</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25.5</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Ex>
              <w:trPr>
                <w:trHeight w:val="405" w:hRule="atLeast"/>
              </w:trPr>
              <w:tc>
                <w:tcPr>
                  <w:tcW w:w="3233" w:type="dxa"/>
                  <w:vMerge w:val="restart"/>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r>
                    <w:rPr>
                      <w:rFonts w:hint="eastAsia" w:ascii="微软雅黑" w:hAnsi="微软雅黑" w:eastAsia="微软雅黑" w:cs="微软雅黑"/>
                      <w:bCs/>
                      <w:color w:val="000000"/>
                      <w:kern w:val="0"/>
                      <w:sz w:val="24"/>
                      <w:szCs w:val="24"/>
                    </w:rPr>
                    <w:t xml:space="preserve"> 烧腊厨房</w:t>
                  </w: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罩面</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6</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Ex>
              <w:trPr>
                <w:trHeight w:val="405" w:hRule="atLeast"/>
              </w:trPr>
              <w:tc>
                <w:tcPr>
                  <w:tcW w:w="3233" w:type="dxa"/>
                  <w:vMerge w:val="continue"/>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立管</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16</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Ex>
              <w:trPr>
                <w:trHeight w:val="405" w:hRule="atLeast"/>
              </w:trPr>
              <w:tc>
                <w:tcPr>
                  <w:tcW w:w="3233" w:type="dxa"/>
                  <w:vMerge w:val="continue"/>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油烟横管</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19</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05" w:hRule="atLeast"/>
              </w:trPr>
              <w:tc>
                <w:tcPr>
                  <w:tcW w:w="3233" w:type="dxa"/>
                  <w:vMerge w:val="restart"/>
                  <w:shd w:val="clear" w:color="auto" w:fill="FFFFFF"/>
                </w:tcPr>
                <w:p>
                  <w:pPr>
                    <w:widowControl/>
                    <w:spacing w:before="100" w:beforeAutospacing="1" w:after="100" w:afterAutospacing="1" w:line="360" w:lineRule="auto"/>
                    <w:ind w:firstLine="240" w:firstLineChars="100"/>
                    <w:jc w:val="center"/>
                    <w:rPr>
                      <w:rFonts w:hint="eastAsia" w:ascii="微软雅黑" w:hAnsi="微软雅黑" w:eastAsia="微软雅黑" w:cs="微软雅黑"/>
                      <w:bCs/>
                      <w:color w:val="000000"/>
                      <w:kern w:val="0"/>
                      <w:sz w:val="24"/>
                      <w:szCs w:val="24"/>
                    </w:rPr>
                  </w:pPr>
                  <w:r>
                    <w:rPr>
                      <w:rFonts w:hint="eastAsia" w:ascii="微软雅黑" w:hAnsi="微软雅黑" w:eastAsia="微软雅黑" w:cs="微软雅黑"/>
                      <w:bCs/>
                      <w:color w:val="000000"/>
                      <w:kern w:val="0"/>
                      <w:sz w:val="24"/>
                      <w:szCs w:val="24"/>
                    </w:rPr>
                    <w:t>西集厨房</w:t>
                  </w: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罩面</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20</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Ex>
              <w:trPr>
                <w:trHeight w:val="405" w:hRule="atLeast"/>
              </w:trPr>
              <w:tc>
                <w:tcPr>
                  <w:tcW w:w="3233" w:type="dxa"/>
                  <w:vMerge w:val="continue"/>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立管</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51</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05" w:hRule="atLeast"/>
              </w:trPr>
              <w:tc>
                <w:tcPr>
                  <w:tcW w:w="3233" w:type="dxa"/>
                  <w:vMerge w:val="continue"/>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油烟横管</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vertAlign w:val="superscript"/>
                    </w:rPr>
                  </w:pPr>
                  <w:r>
                    <w:rPr>
                      <w:rFonts w:hint="eastAsia" w:ascii="微软雅黑" w:hAnsi="微软雅黑" w:eastAsia="微软雅黑" w:cs="微软雅黑"/>
                      <w:color w:val="000000"/>
                      <w:kern w:val="0"/>
                      <w:sz w:val="24"/>
                      <w:szCs w:val="24"/>
                    </w:rPr>
                    <w:t>39</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Ex>
              <w:trPr>
                <w:trHeight w:val="405" w:hRule="atLeast"/>
              </w:trPr>
              <w:tc>
                <w:tcPr>
                  <w:tcW w:w="3233" w:type="dxa"/>
                  <w:vMerge w:val="restart"/>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r>
                    <w:rPr>
                      <w:rFonts w:hint="eastAsia" w:ascii="微软雅黑" w:hAnsi="微软雅黑" w:eastAsia="微软雅黑" w:cs="微软雅黑"/>
                      <w:bCs/>
                      <w:color w:val="000000"/>
                      <w:kern w:val="0"/>
                      <w:sz w:val="24"/>
                      <w:szCs w:val="24"/>
                    </w:rPr>
                    <w:t>彩丰楼厨房</w:t>
                  </w: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罩面</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8</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05" w:hRule="atLeast"/>
              </w:trPr>
              <w:tc>
                <w:tcPr>
                  <w:tcW w:w="3233" w:type="dxa"/>
                  <w:vMerge w:val="continue"/>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立管</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48</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05" w:hRule="atLeast"/>
              </w:trPr>
              <w:tc>
                <w:tcPr>
                  <w:tcW w:w="3233" w:type="dxa"/>
                  <w:vMerge w:val="continue"/>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油烟横管</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vertAlign w:val="superscript"/>
                    </w:rPr>
                  </w:pPr>
                  <w:r>
                    <w:rPr>
                      <w:rFonts w:hint="eastAsia" w:ascii="微软雅黑" w:hAnsi="微软雅黑" w:eastAsia="微软雅黑" w:cs="微软雅黑"/>
                      <w:color w:val="000000"/>
                      <w:kern w:val="0"/>
                      <w:sz w:val="24"/>
                      <w:szCs w:val="24"/>
                    </w:rPr>
                    <w:t>18</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Ex>
              <w:trPr>
                <w:trHeight w:val="405" w:hRule="atLeast"/>
              </w:trPr>
              <w:tc>
                <w:tcPr>
                  <w:tcW w:w="3233" w:type="dxa"/>
                  <w:vMerge w:val="restart"/>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r>
                    <w:rPr>
                      <w:rFonts w:hint="eastAsia" w:ascii="微软雅黑" w:hAnsi="微软雅黑" w:eastAsia="微软雅黑" w:cs="微软雅黑"/>
                      <w:bCs/>
                      <w:color w:val="000000"/>
                      <w:kern w:val="0"/>
                      <w:sz w:val="24"/>
                      <w:szCs w:val="24"/>
                    </w:rPr>
                    <w:t>日本料理厨房</w:t>
                  </w: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罩面</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05" w:hRule="atLeast"/>
              </w:trPr>
              <w:tc>
                <w:tcPr>
                  <w:tcW w:w="3233" w:type="dxa"/>
                  <w:vMerge w:val="continue"/>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立管</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45</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Ex>
              <w:trPr>
                <w:trHeight w:val="405" w:hRule="atLeast"/>
              </w:trPr>
              <w:tc>
                <w:tcPr>
                  <w:tcW w:w="3233" w:type="dxa"/>
                  <w:vMerge w:val="continue"/>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油烟横管</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vertAlign w:val="superscript"/>
                    </w:rPr>
                  </w:pPr>
                  <w:r>
                    <w:rPr>
                      <w:rFonts w:hint="eastAsia" w:ascii="微软雅黑" w:hAnsi="微软雅黑" w:eastAsia="微软雅黑" w:cs="微软雅黑"/>
                      <w:color w:val="000000"/>
                      <w:kern w:val="0"/>
                      <w:sz w:val="24"/>
                      <w:szCs w:val="24"/>
                    </w:rPr>
                    <w:t>13</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Ex>
              <w:trPr>
                <w:trHeight w:val="405" w:hRule="atLeast"/>
              </w:trPr>
              <w:tc>
                <w:tcPr>
                  <w:tcW w:w="3233" w:type="dxa"/>
                  <w:vMerge w:val="restart"/>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r>
                    <w:rPr>
                      <w:rFonts w:hint="eastAsia" w:ascii="微软雅黑" w:hAnsi="微软雅黑" w:eastAsia="微软雅黑" w:cs="微软雅黑"/>
                      <w:bCs/>
                      <w:color w:val="000000"/>
                      <w:kern w:val="0"/>
                      <w:sz w:val="24"/>
                      <w:szCs w:val="24"/>
                    </w:rPr>
                    <w:t>贵宾厨房</w:t>
                  </w: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罩面</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4.5</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Ex>
              <w:trPr>
                <w:trHeight w:val="405" w:hRule="atLeast"/>
              </w:trPr>
              <w:tc>
                <w:tcPr>
                  <w:tcW w:w="3233" w:type="dxa"/>
                  <w:vMerge w:val="continue"/>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立管</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45</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05" w:hRule="atLeast"/>
              </w:trPr>
              <w:tc>
                <w:tcPr>
                  <w:tcW w:w="3233" w:type="dxa"/>
                  <w:vMerge w:val="continue"/>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油烟横管</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vertAlign w:val="superscript"/>
                    </w:rPr>
                  </w:pPr>
                  <w:r>
                    <w:rPr>
                      <w:rFonts w:hint="eastAsia" w:ascii="微软雅黑" w:hAnsi="微软雅黑" w:eastAsia="微软雅黑" w:cs="微软雅黑"/>
                      <w:color w:val="000000"/>
                      <w:kern w:val="0"/>
                      <w:sz w:val="24"/>
                      <w:szCs w:val="24"/>
                    </w:rPr>
                    <w:t>14.5</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Ex>
              <w:trPr>
                <w:trHeight w:val="405" w:hRule="atLeast"/>
              </w:trPr>
              <w:tc>
                <w:tcPr>
                  <w:tcW w:w="3233" w:type="dxa"/>
                  <w:vMerge w:val="restart"/>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r>
                    <w:rPr>
                      <w:rFonts w:hint="eastAsia" w:ascii="微软雅黑" w:hAnsi="微软雅黑" w:eastAsia="微软雅黑" w:cs="微软雅黑"/>
                      <w:bCs/>
                      <w:color w:val="000000"/>
                      <w:kern w:val="0"/>
                      <w:sz w:val="24"/>
                      <w:szCs w:val="24"/>
                    </w:rPr>
                    <w:t>员工厨房</w:t>
                  </w: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罩面</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8</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Ex>
              <w:trPr>
                <w:trHeight w:val="405" w:hRule="atLeast"/>
              </w:trPr>
              <w:tc>
                <w:tcPr>
                  <w:tcW w:w="3233" w:type="dxa"/>
                  <w:vMerge w:val="continue"/>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立管</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55</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Ex>
              <w:trPr>
                <w:trHeight w:val="405" w:hRule="atLeast"/>
              </w:trPr>
              <w:tc>
                <w:tcPr>
                  <w:tcW w:w="3233" w:type="dxa"/>
                  <w:vMerge w:val="continue"/>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油烟横管</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vertAlign w:val="superscript"/>
                    </w:rPr>
                  </w:pPr>
                  <w:r>
                    <w:rPr>
                      <w:rFonts w:hint="eastAsia" w:ascii="微软雅黑" w:hAnsi="微软雅黑" w:eastAsia="微软雅黑" w:cs="微软雅黑"/>
                      <w:color w:val="000000"/>
                      <w:kern w:val="0"/>
                      <w:sz w:val="24"/>
                      <w:szCs w:val="24"/>
                    </w:rPr>
                    <w:t>18</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05" w:hRule="atLeast"/>
              </w:trPr>
              <w:tc>
                <w:tcPr>
                  <w:tcW w:w="3233" w:type="dxa"/>
                  <w:vMerge w:val="restart"/>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p>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r>
                    <w:rPr>
                      <w:rFonts w:hint="eastAsia" w:ascii="微软雅黑" w:hAnsi="微软雅黑" w:eastAsia="微软雅黑" w:cs="微软雅黑"/>
                      <w:bCs/>
                      <w:color w:val="000000"/>
                      <w:kern w:val="0"/>
                      <w:sz w:val="24"/>
                      <w:szCs w:val="24"/>
                    </w:rPr>
                    <w:t>楼顶设备层</w:t>
                  </w: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风机</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8</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05" w:hRule="atLeast"/>
              </w:trPr>
              <w:tc>
                <w:tcPr>
                  <w:tcW w:w="3233" w:type="dxa"/>
                  <w:vMerge w:val="continue"/>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净化器</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8</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05" w:hRule="atLeast"/>
              </w:trPr>
              <w:tc>
                <w:tcPr>
                  <w:tcW w:w="3233" w:type="dxa"/>
                  <w:vMerge w:val="continue"/>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油烟横管</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24</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Ex>
              <w:trPr>
                <w:trHeight w:val="405" w:hRule="atLeast"/>
              </w:trPr>
              <w:tc>
                <w:tcPr>
                  <w:tcW w:w="3233" w:type="dxa"/>
                  <w:shd w:val="clear" w:color="auto" w:fill="FFFFFF"/>
                </w:tcPr>
                <w:p>
                  <w:pPr>
                    <w:widowControl/>
                    <w:spacing w:before="100" w:beforeAutospacing="1" w:after="100" w:afterAutospacing="1" w:line="360" w:lineRule="auto"/>
                    <w:jc w:val="center"/>
                    <w:rPr>
                      <w:rFonts w:hint="eastAsia" w:ascii="微软雅黑" w:hAnsi="微软雅黑" w:eastAsia="微软雅黑" w:cs="微软雅黑"/>
                      <w:bCs/>
                      <w:color w:val="000000"/>
                      <w:kern w:val="0"/>
                      <w:sz w:val="24"/>
                      <w:szCs w:val="24"/>
                    </w:rPr>
                  </w:pPr>
                  <w:r>
                    <w:rPr>
                      <w:rFonts w:hint="eastAsia" w:ascii="微软雅黑" w:hAnsi="微软雅黑" w:eastAsia="微软雅黑" w:cs="微软雅黑"/>
                      <w:bCs/>
                      <w:color w:val="000000"/>
                      <w:kern w:val="0"/>
                      <w:sz w:val="24"/>
                      <w:szCs w:val="24"/>
                    </w:rPr>
                    <w:t>洗衣房</w:t>
                  </w:r>
                </w:p>
              </w:tc>
              <w:tc>
                <w:tcPr>
                  <w:tcW w:w="2378"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bCs/>
                      <w:color w:val="000000"/>
                      <w:kern w:val="0"/>
                      <w:sz w:val="24"/>
                      <w:szCs w:val="24"/>
                    </w:rPr>
                    <w:t>毛绒收集器排风管道</w:t>
                  </w:r>
                </w:p>
              </w:tc>
              <w:tc>
                <w:tcPr>
                  <w:tcW w:w="2044" w:type="dxa"/>
                  <w:shd w:val="clear" w:color="auto" w:fill="FFFFFF"/>
                  <w:vAlign w:val="center"/>
                </w:tcPr>
                <w:p>
                  <w:pPr>
                    <w:widowControl/>
                    <w:spacing w:before="100" w:beforeAutospacing="1" w:after="100" w:afterAutospacing="1" w:line="360" w:lineRule="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60</w:t>
                  </w:r>
                </w:p>
              </w:tc>
              <w:tc>
                <w:tcPr>
                  <w:tcW w:w="1522" w:type="dxa"/>
                  <w:tcBorders>
                    <w:right w:val="single" w:color="auto" w:sz="4" w:space="0"/>
                  </w:tcBorders>
                  <w:shd w:val="clear" w:color="auto" w:fill="FFFFFF"/>
                  <w:vAlign w:val="center"/>
                </w:tcPr>
                <w:p>
                  <w:pPr>
                    <w:widowControl/>
                    <w:spacing w:before="100" w:beforeAutospacing="1" w:after="100" w:afterAutospacing="1" w:line="360" w:lineRule="auto"/>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m</w:t>
                  </w:r>
                </w:p>
              </w:tc>
            </w:tr>
          </w:tbl>
          <w:p>
            <w:pPr>
              <w:spacing w:line="360" w:lineRule="auto"/>
              <w:rPr>
                <w:rFonts w:hint="eastAsia" w:asciiTheme="minorEastAsia" w:hAnsiTheme="minorEastAsia" w:eastAsiaTheme="minorEastAsia" w:cstheme="minorEastAsia"/>
                <w:sz w:val="24"/>
                <w:szCs w:val="24"/>
                <w:lang w:val="en-US" w:eastAsia="zh-CN"/>
              </w:rPr>
            </w:pPr>
          </w:p>
          <w:p>
            <w:pPr>
              <w:widowControl/>
              <w:shd w:val="clear" w:color="auto" w:fill="FAFAFA"/>
              <w:ind w:firstLine="240" w:firstLineChars="100"/>
              <w:outlineLvl w:val="1"/>
              <w:rPr>
                <w:rFonts w:hint="eastAsia" w:ascii="微软雅黑" w:hAnsi="微软雅黑" w:eastAsia="微软雅黑" w:cs="微软雅黑"/>
                <w:bCs/>
                <w:kern w:val="0"/>
                <w:sz w:val="24"/>
                <w:szCs w:val="24"/>
              </w:rPr>
            </w:pPr>
            <w:r>
              <w:rPr>
                <w:rFonts w:hint="eastAsia" w:asciiTheme="minorEastAsia" w:hAnsiTheme="minorEastAsia" w:cstheme="minorEastAsia"/>
                <w:sz w:val="24"/>
                <w:szCs w:val="24"/>
                <w:lang w:val="en-US" w:eastAsia="zh-CN"/>
              </w:rPr>
              <w:t>南楼</w:t>
            </w:r>
            <w:r>
              <w:rPr>
                <w:rFonts w:hint="eastAsia" w:ascii="微软雅黑" w:hAnsi="微软雅黑" w:eastAsia="微软雅黑" w:cs="微软雅黑"/>
                <w:bCs/>
                <w:kern w:val="0"/>
                <w:sz w:val="24"/>
                <w:szCs w:val="24"/>
              </w:rPr>
              <w:t>厨房油烟管道设备统计</w:t>
            </w:r>
          </w:p>
          <w:tbl>
            <w:tblPr>
              <w:tblStyle w:val="14"/>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2314"/>
              <w:gridCol w:w="2314"/>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位置</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项目</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数量</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vMerge w:val="restart"/>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一楼大厨房</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罩面</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11.2</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vMerge w:val="continue"/>
                </w:tcPr>
                <w:p>
                  <w:pPr>
                    <w:spacing w:line="360" w:lineRule="auto"/>
                    <w:rPr>
                      <w:rFonts w:hint="eastAsia" w:asciiTheme="minorEastAsia" w:hAnsiTheme="minorEastAsia" w:eastAsiaTheme="minorEastAsia" w:cstheme="minorEastAsia"/>
                      <w:sz w:val="24"/>
                      <w:szCs w:val="24"/>
                      <w:vertAlign w:val="baseline"/>
                      <w:lang w:val="en-US" w:eastAsia="zh-CN"/>
                    </w:rPr>
                  </w:pP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立管</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4.8</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vMerge w:val="continue"/>
                </w:tcPr>
                <w:p>
                  <w:pPr>
                    <w:spacing w:line="360" w:lineRule="auto"/>
                    <w:rPr>
                      <w:rFonts w:hint="eastAsia" w:asciiTheme="minorEastAsia" w:hAnsiTheme="minorEastAsia" w:eastAsiaTheme="minorEastAsia" w:cstheme="minorEastAsia"/>
                      <w:sz w:val="24"/>
                      <w:szCs w:val="24"/>
                      <w:vertAlign w:val="baseline"/>
                      <w:lang w:val="en-US" w:eastAsia="zh-CN"/>
                    </w:rPr>
                  </w:pP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油烟横管</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16.4</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vMerge w:val="restart"/>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一楼小厨房</w:t>
                  </w:r>
                </w:p>
              </w:tc>
              <w:tc>
                <w:tcPr>
                  <w:tcW w:w="2314" w:type="dxa"/>
                  <w:vAlign w:val="top"/>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罩面</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4.5</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vMerge w:val="continue"/>
                </w:tcPr>
                <w:p>
                  <w:pPr>
                    <w:spacing w:line="360" w:lineRule="auto"/>
                    <w:rPr>
                      <w:rFonts w:hint="eastAsia" w:asciiTheme="minorEastAsia" w:hAnsiTheme="minorEastAsia" w:eastAsiaTheme="minorEastAsia" w:cstheme="minorEastAsia"/>
                      <w:sz w:val="24"/>
                      <w:szCs w:val="24"/>
                      <w:vertAlign w:val="baseline"/>
                      <w:lang w:val="en-US" w:eastAsia="zh-CN"/>
                    </w:rPr>
                  </w:pPr>
                </w:p>
              </w:tc>
              <w:tc>
                <w:tcPr>
                  <w:tcW w:w="2314" w:type="dxa"/>
                  <w:vAlign w:val="top"/>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立管</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2.8</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vMerge w:val="continue"/>
                </w:tcPr>
                <w:p>
                  <w:pPr>
                    <w:spacing w:line="360" w:lineRule="auto"/>
                    <w:rPr>
                      <w:rFonts w:hint="eastAsia" w:asciiTheme="minorEastAsia" w:hAnsiTheme="minorEastAsia" w:eastAsiaTheme="minorEastAsia" w:cstheme="minorEastAsia"/>
                      <w:sz w:val="24"/>
                      <w:szCs w:val="24"/>
                      <w:vertAlign w:val="baseline"/>
                      <w:lang w:val="en-US" w:eastAsia="zh-CN"/>
                    </w:rPr>
                  </w:pPr>
                </w:p>
              </w:tc>
              <w:tc>
                <w:tcPr>
                  <w:tcW w:w="2314" w:type="dxa"/>
                  <w:vAlign w:val="top"/>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油烟横管</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6.4</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vMerge w:val="restart"/>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员工食堂</w:t>
                  </w:r>
                </w:p>
              </w:tc>
              <w:tc>
                <w:tcPr>
                  <w:tcW w:w="2314" w:type="dxa"/>
                  <w:vAlign w:val="top"/>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罩面</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4.8</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vMerge w:val="continue"/>
                </w:tcPr>
                <w:p>
                  <w:pPr>
                    <w:spacing w:line="360" w:lineRule="auto"/>
                    <w:rPr>
                      <w:rFonts w:hint="eastAsia" w:asciiTheme="minorEastAsia" w:hAnsiTheme="minorEastAsia" w:eastAsiaTheme="minorEastAsia" w:cstheme="minorEastAsia"/>
                      <w:sz w:val="24"/>
                      <w:szCs w:val="24"/>
                      <w:vertAlign w:val="baseline"/>
                      <w:lang w:val="en-US" w:eastAsia="zh-CN"/>
                    </w:rPr>
                  </w:pPr>
                </w:p>
              </w:tc>
              <w:tc>
                <w:tcPr>
                  <w:tcW w:w="2314" w:type="dxa"/>
                  <w:vAlign w:val="top"/>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立管</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1.6</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vMerge w:val="continue"/>
                </w:tcPr>
                <w:p>
                  <w:pPr>
                    <w:spacing w:line="360" w:lineRule="auto"/>
                    <w:rPr>
                      <w:rFonts w:hint="eastAsia" w:asciiTheme="minorEastAsia" w:hAnsiTheme="minorEastAsia" w:eastAsiaTheme="minorEastAsia" w:cstheme="minorEastAsia"/>
                      <w:sz w:val="24"/>
                      <w:szCs w:val="24"/>
                      <w:vertAlign w:val="baseline"/>
                      <w:lang w:val="en-US" w:eastAsia="zh-CN"/>
                    </w:rPr>
                  </w:pPr>
                </w:p>
              </w:tc>
              <w:tc>
                <w:tcPr>
                  <w:tcW w:w="2314" w:type="dxa"/>
                  <w:vAlign w:val="top"/>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油烟横管</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47.6</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vMerge w:val="restart"/>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点心间</w:t>
                  </w:r>
                </w:p>
              </w:tc>
              <w:tc>
                <w:tcPr>
                  <w:tcW w:w="2314" w:type="dxa"/>
                  <w:vAlign w:val="top"/>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罩面</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2.4</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vMerge w:val="continue"/>
                </w:tcPr>
                <w:p>
                  <w:pPr>
                    <w:spacing w:line="360" w:lineRule="auto"/>
                    <w:rPr>
                      <w:rFonts w:hint="eastAsia" w:asciiTheme="minorEastAsia" w:hAnsiTheme="minorEastAsia" w:eastAsiaTheme="minorEastAsia" w:cstheme="minorEastAsia"/>
                      <w:sz w:val="24"/>
                      <w:szCs w:val="24"/>
                      <w:vertAlign w:val="baseline"/>
                      <w:lang w:val="en-US" w:eastAsia="zh-CN"/>
                    </w:rPr>
                  </w:pPr>
                </w:p>
              </w:tc>
              <w:tc>
                <w:tcPr>
                  <w:tcW w:w="2314" w:type="dxa"/>
                  <w:vAlign w:val="top"/>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立管</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1.6</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4" w:type="dxa"/>
                  <w:vMerge w:val="continue"/>
                </w:tcPr>
                <w:p>
                  <w:pPr>
                    <w:spacing w:line="360" w:lineRule="auto"/>
                    <w:rPr>
                      <w:rFonts w:hint="eastAsia" w:asciiTheme="minorEastAsia" w:hAnsiTheme="minorEastAsia" w:eastAsiaTheme="minorEastAsia" w:cstheme="minorEastAsia"/>
                      <w:sz w:val="24"/>
                      <w:szCs w:val="24"/>
                      <w:vertAlign w:val="baseline"/>
                      <w:lang w:val="en-US" w:eastAsia="zh-CN"/>
                    </w:rPr>
                  </w:pPr>
                </w:p>
              </w:tc>
              <w:tc>
                <w:tcPr>
                  <w:tcW w:w="2314" w:type="dxa"/>
                  <w:vAlign w:val="top"/>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油烟横管</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8.5</w:t>
                  </w:r>
                </w:p>
              </w:tc>
              <w:tc>
                <w:tcPr>
                  <w:tcW w:w="2314"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m</w:t>
                  </w:r>
                </w:p>
              </w:tc>
            </w:tr>
          </w:tbl>
          <w:p>
            <w:pPr>
              <w:spacing w:line="360" w:lineRule="auto"/>
              <w:rPr>
                <w:rFonts w:hint="eastAsia" w:asciiTheme="minorEastAsia" w:hAnsiTheme="minorEastAsia" w:eastAsiaTheme="minorEastAsia" w:cstheme="minorEastAsia"/>
                <w:sz w:val="24"/>
                <w:szCs w:val="24"/>
                <w:lang w:val="en-US" w:eastAsia="zh-CN"/>
              </w:rPr>
            </w:pPr>
          </w:p>
          <w:p>
            <w:pPr>
              <w:pStyle w:val="6"/>
              <w:rPr>
                <w:rFonts w:hint="eastAsia" w:asciiTheme="minorEastAsia" w:hAnsiTheme="minorEastAsia" w:eastAsiaTheme="minorEastAsia" w:cstheme="minorEastAsia"/>
                <w:b/>
                <w:bCs/>
                <w:sz w:val="40"/>
                <w:szCs w:val="40"/>
                <w:highlight w:val="none"/>
                <w:u w:val="single"/>
                <w:lang w:val="en-US" w:eastAsia="zh-CN"/>
              </w:rPr>
            </w:pPr>
            <w:r>
              <w:rPr>
                <w:rFonts w:hint="eastAsia" w:ascii="宋体" w:hAnsi="宋体" w:eastAsia="宋体" w:cs="宋体"/>
                <w:b/>
                <w:bCs/>
                <w:sz w:val="36"/>
                <w:szCs w:val="36"/>
                <w:highlight w:val="none"/>
                <w:lang w:val="en-US" w:eastAsia="zh-CN"/>
              </w:rPr>
              <w:t>经核计，本次项目</w:t>
            </w:r>
            <w:r>
              <w:rPr>
                <w:rFonts w:hint="eastAsia" w:ascii="宋体" w:hAnsi="宋体" w:eastAsia="宋体" w:cs="宋体"/>
                <w:b/>
                <w:bCs/>
                <w:sz w:val="36"/>
                <w:szCs w:val="36"/>
                <w:highlight w:val="yellow"/>
                <w:lang w:val="en-US" w:eastAsia="zh-CN"/>
              </w:rPr>
              <w:t>不含税</w:t>
            </w:r>
            <w:r>
              <w:rPr>
                <w:rFonts w:hint="eastAsia" w:ascii="宋体" w:hAnsi="宋体" w:eastAsia="宋体" w:cs="宋体"/>
                <w:b/>
                <w:bCs/>
                <w:sz w:val="36"/>
                <w:szCs w:val="36"/>
                <w:highlight w:val="none"/>
                <w:lang w:val="en-US" w:eastAsia="zh-CN"/>
              </w:rPr>
              <w:t>总报价为</w:t>
            </w:r>
            <w:r>
              <w:rPr>
                <w:rFonts w:hint="eastAsia" w:ascii="宋体" w:hAnsi="宋体" w:eastAsia="宋体" w:cs="宋体"/>
                <w:b/>
                <w:bCs/>
                <w:sz w:val="36"/>
                <w:szCs w:val="36"/>
                <w:highlight w:val="none"/>
                <w:u w:val="single"/>
                <w:lang w:val="en-US" w:eastAsia="zh-CN"/>
              </w:rPr>
              <w:t xml:space="preserve">          </w:t>
            </w:r>
            <w:r>
              <w:rPr>
                <w:rFonts w:hint="eastAsia" w:ascii="宋体"/>
                <w:b/>
                <w:bCs/>
                <w:sz w:val="36"/>
                <w:szCs w:val="36"/>
                <w:highlight w:val="none"/>
                <w:lang w:val="en-US" w:eastAsia="zh-CN"/>
              </w:rPr>
              <w:t>元，</w:t>
            </w:r>
            <w:r>
              <w:rPr>
                <w:rFonts w:hint="eastAsia" w:ascii="宋体" w:hAnsi="宋体" w:eastAsia="宋体" w:cs="宋体"/>
                <w:b/>
                <w:bCs/>
                <w:sz w:val="36"/>
                <w:szCs w:val="36"/>
                <w:highlight w:val="yellow"/>
                <w:lang w:val="en-US" w:eastAsia="zh-CN"/>
              </w:rPr>
              <w:t>含税</w:t>
            </w:r>
            <w:r>
              <w:rPr>
                <w:rFonts w:hint="eastAsia" w:ascii="宋体" w:hAnsi="宋体" w:eastAsia="宋体" w:cs="宋体"/>
                <w:b/>
                <w:bCs/>
                <w:sz w:val="36"/>
                <w:szCs w:val="36"/>
                <w:highlight w:val="none"/>
                <w:lang w:val="en-US" w:eastAsia="zh-CN"/>
              </w:rPr>
              <w:t>总报价为</w:t>
            </w:r>
            <w:r>
              <w:rPr>
                <w:rFonts w:hint="eastAsia" w:ascii="宋体" w:hAnsi="宋体" w:eastAsia="宋体" w:cs="宋体"/>
                <w:b/>
                <w:bCs/>
                <w:sz w:val="36"/>
                <w:szCs w:val="36"/>
                <w:highlight w:val="none"/>
                <w:u w:val="single"/>
                <w:lang w:val="en-US" w:eastAsia="zh-CN"/>
              </w:rPr>
              <w:t xml:space="preserve">          </w:t>
            </w:r>
            <w:r>
              <w:rPr>
                <w:rFonts w:hint="eastAsia" w:ascii="宋体"/>
                <w:b/>
                <w:bCs/>
                <w:sz w:val="36"/>
                <w:szCs w:val="36"/>
                <w:highlight w:val="none"/>
                <w:lang w:val="en-US" w:eastAsia="zh-CN"/>
              </w:rPr>
              <w:t>元（注：开具税率为</w:t>
            </w:r>
            <w:r>
              <w:rPr>
                <w:rFonts w:hint="eastAsia" w:ascii="宋体"/>
                <w:b/>
                <w:bCs/>
                <w:sz w:val="36"/>
                <w:szCs w:val="36"/>
                <w:highlight w:val="none"/>
                <w:u w:val="single"/>
                <w:lang w:val="en-US" w:eastAsia="zh-CN"/>
              </w:rPr>
              <w:t xml:space="preserve">     </w:t>
            </w:r>
            <w:r>
              <w:rPr>
                <w:rFonts w:hint="eastAsia" w:ascii="宋体"/>
                <w:b/>
                <w:bCs/>
                <w:sz w:val="36"/>
                <w:szCs w:val="36"/>
                <w:highlight w:val="none"/>
                <w:lang w:val="en-US" w:eastAsia="zh-CN"/>
              </w:rPr>
              <w:t>%的增值税专用发票）</w:t>
            </w:r>
          </w:p>
          <w:p>
            <w:pPr>
              <w:pStyle w:val="29"/>
              <w:rPr>
                <w:rFonts w:hint="default"/>
                <w:lang w:val="en-US" w:eastAsia="zh-CN"/>
              </w:rPr>
            </w:pP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32"/>
                <w:szCs w:val="32"/>
                <w:u w:val="none"/>
                <w:lang w:val="en-US" w:eastAsia="zh-CN" w:bidi="ar"/>
              </w:rPr>
            </w:pPr>
          </w:p>
        </w:tc>
      </w:tr>
      <w:tr>
        <w:tblPrEx>
          <w:tblLayout w:type="fixed"/>
          <w:tblCellMar>
            <w:top w:w="0" w:type="dxa"/>
            <w:left w:w="108" w:type="dxa"/>
            <w:bottom w:w="0" w:type="dxa"/>
            <w:right w:w="108" w:type="dxa"/>
          </w:tblCellMar>
        </w:tblPrEx>
        <w:trPr>
          <w:trHeight w:val="285" w:hRule="atLeast"/>
        </w:trPr>
        <w:tc>
          <w:tcPr>
            <w:tcW w:w="925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bl>
    <w:p>
      <w:pPr>
        <w:pStyle w:val="3"/>
        <w:bidi w:val="0"/>
        <w:spacing w:line="360" w:lineRule="auto"/>
        <w:jc w:val="both"/>
        <w:rPr>
          <w:rFonts w:ascii="宋体" w:hAnsi="宋体" w:eastAsia="宋体"/>
          <w:sz w:val="24"/>
          <w:szCs w:val="24"/>
        </w:rPr>
      </w:pPr>
      <w:r>
        <w:drawing>
          <wp:anchor distT="0" distB="0" distL="114300" distR="114300" simplePos="0" relativeHeight="251662336" behindDoc="0" locked="0" layoutInCell="1" allowOverlap="1">
            <wp:simplePos x="0" y="0"/>
            <wp:positionH relativeFrom="column">
              <wp:posOffset>7807325</wp:posOffset>
            </wp:positionH>
            <wp:positionV relativeFrom="paragraph">
              <wp:posOffset>103505</wp:posOffset>
            </wp:positionV>
            <wp:extent cx="5895340" cy="3316605"/>
            <wp:effectExtent l="0" t="0" r="10160" b="171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895340" cy="3316605"/>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7959725</wp:posOffset>
            </wp:positionH>
            <wp:positionV relativeFrom="paragraph">
              <wp:posOffset>255905</wp:posOffset>
            </wp:positionV>
            <wp:extent cx="5895340" cy="3316605"/>
            <wp:effectExtent l="0" t="0" r="10160" b="17145"/>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6"/>
                    <a:stretch>
                      <a:fillRect/>
                    </a:stretch>
                  </pic:blipFill>
                  <pic:spPr>
                    <a:xfrm>
                      <a:off x="0" y="0"/>
                      <a:ext cx="5895340" cy="3316605"/>
                    </a:xfrm>
                    <a:prstGeom prst="rect">
                      <a:avLst/>
                    </a:prstGeom>
                    <a:noFill/>
                    <a:ln>
                      <a:noFill/>
                    </a:ln>
                  </pic:spPr>
                </pic:pic>
              </a:graphicData>
            </a:graphic>
          </wp:anchor>
        </w:drawing>
      </w:r>
      <w:r>
        <w:rPr>
          <w:rFonts w:hint="eastAsia" w:ascii="宋体" w:hAnsi="宋体" w:eastAsia="宋体"/>
          <w:sz w:val="24"/>
          <w:szCs w:val="24"/>
        </w:rPr>
        <w:t>注：投标报价应包括招标文件所确定的报价范围及内容的全部费用。投标报价以人民币为结算货币，</w:t>
      </w:r>
      <w:r>
        <w:rPr>
          <w:rFonts w:ascii="宋体" w:hAnsi="宋体" w:eastAsia="宋体"/>
          <w:sz w:val="24"/>
          <w:szCs w:val="24"/>
        </w:rPr>
        <w:t>投标总价报价应包含下列费用：所有货物的成本、利润、税金、市场材料价格风险费、政策性调整风险费等的所有费用；货物包装、运输、装卸、搬运费、保管费；辅材、专用工具、人工费、管理费、利润；国家税务部门规定的各项税金；原材料的涨价及政策性调整等风险费；相关伴随服务及后续服务等一切费用</w:t>
      </w:r>
      <w:r>
        <w:rPr>
          <w:rFonts w:hint="eastAsia" w:ascii="宋体" w:hAnsi="宋体" w:eastAsia="宋体"/>
          <w:sz w:val="24"/>
          <w:szCs w:val="24"/>
        </w:rPr>
        <w:t>。</w:t>
      </w:r>
    </w:p>
    <w:p>
      <w:pPr>
        <w:kinsoku w:val="0"/>
        <w:topLinePunct/>
        <w:snapToGrid w:val="0"/>
        <w:spacing w:line="480" w:lineRule="auto"/>
        <w:jc w:val="center"/>
        <w:rPr>
          <w:rFonts w:ascii="宋体"/>
          <w:sz w:val="24"/>
          <w:szCs w:val="24"/>
        </w:rPr>
      </w:pPr>
      <w:r>
        <w:rPr>
          <w:rFonts w:hint="eastAsia" w:ascii="宋体" w:hAnsi="宋体" w:cs="宋体"/>
          <w:sz w:val="24"/>
          <w:szCs w:val="24"/>
        </w:rPr>
        <w:t xml:space="preserve">                     投标报价响应单位</w:t>
      </w:r>
      <w:r>
        <w:rPr>
          <w:rFonts w:hint="eastAsia" w:ascii="宋体" w:hAnsi="宋体" w:cs="宋体"/>
          <w:sz w:val="24"/>
          <w:szCs w:val="24"/>
          <w:lang w:eastAsia="zh-CN"/>
        </w:rPr>
        <w:t>（</w:t>
      </w:r>
      <w:r>
        <w:rPr>
          <w:rFonts w:hint="eastAsia" w:ascii="宋体" w:hAnsi="宋体" w:cs="宋体"/>
          <w:sz w:val="24"/>
          <w:szCs w:val="24"/>
          <w:lang w:val="en-US" w:eastAsia="zh-CN"/>
        </w:rPr>
        <w:t>盖章</w:t>
      </w:r>
      <w:r>
        <w:rPr>
          <w:rFonts w:hint="eastAsia" w:ascii="宋体" w:hAnsi="宋体" w:cs="宋体"/>
          <w:sz w:val="24"/>
          <w:szCs w:val="24"/>
          <w:lang w:eastAsia="zh-CN"/>
        </w:rPr>
        <w:t>）</w:t>
      </w:r>
      <w:r>
        <w:rPr>
          <w:rFonts w:hint="eastAsia" w:ascii="宋体" w:hAnsi="宋体" w:cs="宋体"/>
          <w:sz w:val="24"/>
          <w:szCs w:val="24"/>
        </w:rPr>
        <w:t>：</w:t>
      </w:r>
    </w:p>
    <w:p>
      <w:pPr>
        <w:kinsoku w:val="0"/>
        <w:wordWrap w:val="0"/>
        <w:topLinePunct/>
        <w:snapToGrid w:val="0"/>
        <w:spacing w:line="480" w:lineRule="auto"/>
        <w:jc w:val="right"/>
        <w:rPr>
          <w:rFonts w:hint="default" w:ascii="宋体" w:eastAsiaTheme="minorEastAsia"/>
          <w:sz w:val="24"/>
          <w:szCs w:val="24"/>
          <w:lang w:val="en-US" w:eastAsia="zh-CN"/>
        </w:rPr>
      </w:pPr>
      <w:r>
        <w:rPr>
          <w:rFonts w:hint="eastAsia" w:ascii="宋体" w:hAnsi="宋体" w:cs="宋体"/>
          <w:sz w:val="24"/>
          <w:szCs w:val="24"/>
        </w:rPr>
        <w:t xml:space="preserve">           法定代表人或被授权人</w:t>
      </w:r>
      <w:r>
        <w:rPr>
          <w:rFonts w:hint="eastAsia" w:ascii="宋体" w:hAnsi="宋体" w:cs="宋体"/>
          <w:sz w:val="24"/>
          <w:szCs w:val="24"/>
          <w:lang w:eastAsia="zh-CN"/>
        </w:rPr>
        <w:t>（</w:t>
      </w:r>
      <w:r>
        <w:rPr>
          <w:rFonts w:hint="eastAsia" w:ascii="宋体" w:hAnsi="宋体" w:cs="宋体"/>
          <w:sz w:val="24"/>
          <w:szCs w:val="24"/>
          <w:lang w:val="en-US" w:eastAsia="zh-CN"/>
        </w:rPr>
        <w:t>签字或盖章</w:t>
      </w:r>
      <w:r>
        <w:rPr>
          <w:rFonts w:hint="eastAsia" w:ascii="宋体" w:hAnsi="宋体" w:cs="宋体"/>
          <w:sz w:val="24"/>
          <w:szCs w:val="24"/>
          <w:lang w:eastAsia="zh-CN"/>
        </w:rPr>
        <w:t>）</w:t>
      </w:r>
      <w:r>
        <w:rPr>
          <w:rFonts w:hint="eastAsia" w:ascii="宋体" w:hAnsi="宋体" w:cs="宋体"/>
          <w:sz w:val="24"/>
          <w:szCs w:val="24"/>
        </w:rPr>
        <w:t>：</w:t>
      </w:r>
      <w:r>
        <w:rPr>
          <w:rFonts w:hint="eastAsia" w:ascii="宋体" w:hAnsi="宋体" w:cs="宋体"/>
          <w:sz w:val="24"/>
          <w:szCs w:val="24"/>
          <w:lang w:val="en-US" w:eastAsia="zh-CN"/>
        </w:rPr>
        <w:t xml:space="preserve">              </w:t>
      </w:r>
    </w:p>
    <w:p>
      <w:pPr>
        <w:kinsoku w:val="0"/>
        <w:topLinePunct/>
        <w:snapToGrid w:val="0"/>
        <w:spacing w:line="480" w:lineRule="auto"/>
        <w:jc w:val="both"/>
        <w:rPr>
          <w:rFonts w:ascii="宋体"/>
          <w:sz w:val="24"/>
          <w:szCs w:val="24"/>
          <w:highlight w:val="none"/>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日</w:t>
      </w:r>
      <w:r>
        <w:rPr>
          <w:rFonts w:hint="eastAsia" w:ascii="宋体" w:hAnsi="宋体" w:cs="宋体"/>
          <w:sz w:val="24"/>
          <w:szCs w:val="24"/>
          <w:lang w:val="en-US" w:eastAsia="zh-CN"/>
        </w:rPr>
        <w:t xml:space="preserve">      </w:t>
      </w:r>
      <w:r>
        <w:rPr>
          <w:rFonts w:hint="eastAsia" w:ascii="宋体" w:hAnsi="宋体" w:cs="宋体"/>
          <w:sz w:val="24"/>
          <w:szCs w:val="24"/>
        </w:rPr>
        <w:t>期</w:t>
      </w:r>
      <w:r>
        <w:rPr>
          <w:rFonts w:hint="eastAsia" w:ascii="宋体" w:hAnsi="宋体" w:cs="宋体"/>
          <w:sz w:val="24"/>
          <w:szCs w:val="24"/>
          <w:lang w:val="en-US" w:eastAsia="zh-CN"/>
        </w:rPr>
        <w:t xml:space="preserve"> </w:t>
      </w:r>
      <w:r>
        <w:rPr>
          <w:rFonts w:hint="eastAsia" w:ascii="宋体" w:hAnsi="宋体" w:cs="宋体"/>
          <w:sz w:val="24"/>
          <w:szCs w:val="24"/>
        </w:rPr>
        <w:t>：</w:t>
      </w:r>
    </w:p>
    <w:sectPr>
      <w:headerReference r:id="rId3" w:type="default"/>
      <w:footerReference r:id="rId4" w:type="default"/>
      <w:pgSz w:w="11906" w:h="16838"/>
      <w:pgMar w:top="124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906E2"/>
    <w:multiLevelType w:val="singleLevel"/>
    <w:tmpl w:val="C41906E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NGMyOTQwYWY5NWI2YmI5Mjg2Y2RiMTQ4MmJlZTkifQ=="/>
  </w:docVars>
  <w:rsids>
    <w:rsidRoot w:val="006C4950"/>
    <w:rsid w:val="0003348F"/>
    <w:rsid w:val="000C5FCD"/>
    <w:rsid w:val="000C6031"/>
    <w:rsid w:val="000D6D97"/>
    <w:rsid w:val="000E57CC"/>
    <w:rsid w:val="000F7B6C"/>
    <w:rsid w:val="00117252"/>
    <w:rsid w:val="00156EB3"/>
    <w:rsid w:val="00157F28"/>
    <w:rsid w:val="0019411A"/>
    <w:rsid w:val="001959C7"/>
    <w:rsid w:val="001A7653"/>
    <w:rsid w:val="001D4300"/>
    <w:rsid w:val="001E1601"/>
    <w:rsid w:val="001F22A2"/>
    <w:rsid w:val="001F2A7C"/>
    <w:rsid w:val="001F7DEA"/>
    <w:rsid w:val="00201216"/>
    <w:rsid w:val="0022489C"/>
    <w:rsid w:val="00224C90"/>
    <w:rsid w:val="00263B64"/>
    <w:rsid w:val="002A513C"/>
    <w:rsid w:val="002C186E"/>
    <w:rsid w:val="002C1D8A"/>
    <w:rsid w:val="002F2C35"/>
    <w:rsid w:val="0033281B"/>
    <w:rsid w:val="00345D30"/>
    <w:rsid w:val="003641A8"/>
    <w:rsid w:val="003B7BC1"/>
    <w:rsid w:val="003C39C9"/>
    <w:rsid w:val="003D661E"/>
    <w:rsid w:val="003E4D41"/>
    <w:rsid w:val="0040319A"/>
    <w:rsid w:val="00423295"/>
    <w:rsid w:val="00486AF4"/>
    <w:rsid w:val="004936EB"/>
    <w:rsid w:val="004A2DD9"/>
    <w:rsid w:val="004E1D3B"/>
    <w:rsid w:val="005400A1"/>
    <w:rsid w:val="0054336C"/>
    <w:rsid w:val="00567F27"/>
    <w:rsid w:val="005909FF"/>
    <w:rsid w:val="005A0392"/>
    <w:rsid w:val="005C5F7E"/>
    <w:rsid w:val="005E1219"/>
    <w:rsid w:val="005F352F"/>
    <w:rsid w:val="00630B2D"/>
    <w:rsid w:val="00656322"/>
    <w:rsid w:val="00681BE3"/>
    <w:rsid w:val="006B35EF"/>
    <w:rsid w:val="006C4950"/>
    <w:rsid w:val="00702F54"/>
    <w:rsid w:val="00750FA8"/>
    <w:rsid w:val="007A56D0"/>
    <w:rsid w:val="007C781F"/>
    <w:rsid w:val="007F642B"/>
    <w:rsid w:val="008038C2"/>
    <w:rsid w:val="00846CBB"/>
    <w:rsid w:val="00870110"/>
    <w:rsid w:val="00871540"/>
    <w:rsid w:val="00874ED2"/>
    <w:rsid w:val="008D608F"/>
    <w:rsid w:val="008D6E79"/>
    <w:rsid w:val="008F4B41"/>
    <w:rsid w:val="008F5BEB"/>
    <w:rsid w:val="009129DD"/>
    <w:rsid w:val="009964FD"/>
    <w:rsid w:val="009D603C"/>
    <w:rsid w:val="009F656A"/>
    <w:rsid w:val="00A10480"/>
    <w:rsid w:val="00A47460"/>
    <w:rsid w:val="00A57F7D"/>
    <w:rsid w:val="00A627F6"/>
    <w:rsid w:val="00AA7F5D"/>
    <w:rsid w:val="00AC6068"/>
    <w:rsid w:val="00B37830"/>
    <w:rsid w:val="00B45D21"/>
    <w:rsid w:val="00B87A49"/>
    <w:rsid w:val="00BA300A"/>
    <w:rsid w:val="00BB52A0"/>
    <w:rsid w:val="00BC4AD9"/>
    <w:rsid w:val="00BD4039"/>
    <w:rsid w:val="00C03A7C"/>
    <w:rsid w:val="00C26CD8"/>
    <w:rsid w:val="00C55F3B"/>
    <w:rsid w:val="00CA616A"/>
    <w:rsid w:val="00CD3FBD"/>
    <w:rsid w:val="00D31863"/>
    <w:rsid w:val="00D34218"/>
    <w:rsid w:val="00D91B0D"/>
    <w:rsid w:val="00DD6FD2"/>
    <w:rsid w:val="00E07191"/>
    <w:rsid w:val="00E12A26"/>
    <w:rsid w:val="00E15B1E"/>
    <w:rsid w:val="00E531A7"/>
    <w:rsid w:val="00E81AD1"/>
    <w:rsid w:val="00F310F5"/>
    <w:rsid w:val="00F66517"/>
    <w:rsid w:val="00F726F2"/>
    <w:rsid w:val="00F73868"/>
    <w:rsid w:val="01C54847"/>
    <w:rsid w:val="01D23DA9"/>
    <w:rsid w:val="01E11BCF"/>
    <w:rsid w:val="01EE402A"/>
    <w:rsid w:val="020E0866"/>
    <w:rsid w:val="0247433D"/>
    <w:rsid w:val="024A07D9"/>
    <w:rsid w:val="02A9018E"/>
    <w:rsid w:val="02C465CB"/>
    <w:rsid w:val="02FE4197"/>
    <w:rsid w:val="03150010"/>
    <w:rsid w:val="03367A86"/>
    <w:rsid w:val="03434211"/>
    <w:rsid w:val="0349418E"/>
    <w:rsid w:val="03776BFF"/>
    <w:rsid w:val="03884130"/>
    <w:rsid w:val="0390015A"/>
    <w:rsid w:val="03B0747B"/>
    <w:rsid w:val="03C439AF"/>
    <w:rsid w:val="03D71AFF"/>
    <w:rsid w:val="041A0C8F"/>
    <w:rsid w:val="046D1D57"/>
    <w:rsid w:val="048015D5"/>
    <w:rsid w:val="04AE447B"/>
    <w:rsid w:val="04BE3D90"/>
    <w:rsid w:val="04C10A52"/>
    <w:rsid w:val="050312E6"/>
    <w:rsid w:val="05230D12"/>
    <w:rsid w:val="05606B64"/>
    <w:rsid w:val="056A1349"/>
    <w:rsid w:val="056C28AB"/>
    <w:rsid w:val="05973437"/>
    <w:rsid w:val="05B60959"/>
    <w:rsid w:val="05CA3DB5"/>
    <w:rsid w:val="061E2E95"/>
    <w:rsid w:val="06D852FF"/>
    <w:rsid w:val="06DC5B77"/>
    <w:rsid w:val="06F040A3"/>
    <w:rsid w:val="07041C7C"/>
    <w:rsid w:val="071024A9"/>
    <w:rsid w:val="074E7C80"/>
    <w:rsid w:val="075354EC"/>
    <w:rsid w:val="077202F8"/>
    <w:rsid w:val="07920B2E"/>
    <w:rsid w:val="07CF6A32"/>
    <w:rsid w:val="07F369E3"/>
    <w:rsid w:val="08135F53"/>
    <w:rsid w:val="08173F76"/>
    <w:rsid w:val="083345B2"/>
    <w:rsid w:val="084861FD"/>
    <w:rsid w:val="08784FB1"/>
    <w:rsid w:val="08AF70AD"/>
    <w:rsid w:val="08B3004C"/>
    <w:rsid w:val="0912519A"/>
    <w:rsid w:val="09293149"/>
    <w:rsid w:val="09946707"/>
    <w:rsid w:val="09B66481"/>
    <w:rsid w:val="0A0D2237"/>
    <w:rsid w:val="0A217176"/>
    <w:rsid w:val="0A396F29"/>
    <w:rsid w:val="0A590099"/>
    <w:rsid w:val="0A856C30"/>
    <w:rsid w:val="0A891D97"/>
    <w:rsid w:val="0AD97890"/>
    <w:rsid w:val="0C0257D6"/>
    <w:rsid w:val="0C373C5A"/>
    <w:rsid w:val="0D2B7710"/>
    <w:rsid w:val="0D436424"/>
    <w:rsid w:val="0D4870C2"/>
    <w:rsid w:val="0D7427FE"/>
    <w:rsid w:val="0D78723E"/>
    <w:rsid w:val="0D7F631F"/>
    <w:rsid w:val="0DB61575"/>
    <w:rsid w:val="0E051AE4"/>
    <w:rsid w:val="0E4D0891"/>
    <w:rsid w:val="0E8122BC"/>
    <w:rsid w:val="0EAB583F"/>
    <w:rsid w:val="0EDC4786"/>
    <w:rsid w:val="0EE53584"/>
    <w:rsid w:val="0EE620AA"/>
    <w:rsid w:val="0F4260E1"/>
    <w:rsid w:val="0F60090A"/>
    <w:rsid w:val="0F7A06E7"/>
    <w:rsid w:val="0F99650A"/>
    <w:rsid w:val="0FB84D2A"/>
    <w:rsid w:val="0FCD7E91"/>
    <w:rsid w:val="0FE14BDA"/>
    <w:rsid w:val="1002493A"/>
    <w:rsid w:val="106C5F12"/>
    <w:rsid w:val="10AF05D3"/>
    <w:rsid w:val="11182823"/>
    <w:rsid w:val="11A75E53"/>
    <w:rsid w:val="11F71227"/>
    <w:rsid w:val="122E398A"/>
    <w:rsid w:val="1272617A"/>
    <w:rsid w:val="12FC226D"/>
    <w:rsid w:val="13193495"/>
    <w:rsid w:val="13AB5F7D"/>
    <w:rsid w:val="13B16255"/>
    <w:rsid w:val="13BE057F"/>
    <w:rsid w:val="13E80C01"/>
    <w:rsid w:val="141C79BA"/>
    <w:rsid w:val="14210684"/>
    <w:rsid w:val="14434092"/>
    <w:rsid w:val="14CC7FBE"/>
    <w:rsid w:val="14DA09CD"/>
    <w:rsid w:val="15665FBF"/>
    <w:rsid w:val="159717F1"/>
    <w:rsid w:val="15A4188B"/>
    <w:rsid w:val="15D333B2"/>
    <w:rsid w:val="15D50AF0"/>
    <w:rsid w:val="15DF7E95"/>
    <w:rsid w:val="16112AC3"/>
    <w:rsid w:val="16877BE8"/>
    <w:rsid w:val="169B7F23"/>
    <w:rsid w:val="16CC6CB0"/>
    <w:rsid w:val="16D25E7C"/>
    <w:rsid w:val="16DB593C"/>
    <w:rsid w:val="172C7C30"/>
    <w:rsid w:val="172F46FB"/>
    <w:rsid w:val="17306CCA"/>
    <w:rsid w:val="173D36A0"/>
    <w:rsid w:val="1798572E"/>
    <w:rsid w:val="17BA2FC0"/>
    <w:rsid w:val="17C401C6"/>
    <w:rsid w:val="17F12DBF"/>
    <w:rsid w:val="180F75C5"/>
    <w:rsid w:val="18213C48"/>
    <w:rsid w:val="187F17E9"/>
    <w:rsid w:val="1883463B"/>
    <w:rsid w:val="18941805"/>
    <w:rsid w:val="18AE7B1E"/>
    <w:rsid w:val="18B30AEE"/>
    <w:rsid w:val="18C82795"/>
    <w:rsid w:val="18D379EF"/>
    <w:rsid w:val="19BE06F3"/>
    <w:rsid w:val="1A8F5291"/>
    <w:rsid w:val="1A926929"/>
    <w:rsid w:val="1AA65D2A"/>
    <w:rsid w:val="1AE40441"/>
    <w:rsid w:val="1AE83095"/>
    <w:rsid w:val="1B2F31D4"/>
    <w:rsid w:val="1B820215"/>
    <w:rsid w:val="1B855CC2"/>
    <w:rsid w:val="1B8E19C5"/>
    <w:rsid w:val="1BD61A6E"/>
    <w:rsid w:val="1BEB71D7"/>
    <w:rsid w:val="1C4421BA"/>
    <w:rsid w:val="1C6E5FCF"/>
    <w:rsid w:val="1CEB56BA"/>
    <w:rsid w:val="1D1C5A95"/>
    <w:rsid w:val="1D2B29A9"/>
    <w:rsid w:val="1D365D0F"/>
    <w:rsid w:val="1D521B1E"/>
    <w:rsid w:val="1D7303B8"/>
    <w:rsid w:val="1E0B2AF9"/>
    <w:rsid w:val="1E5A22DA"/>
    <w:rsid w:val="1E966AB4"/>
    <w:rsid w:val="1EFC07C3"/>
    <w:rsid w:val="1F005C89"/>
    <w:rsid w:val="1F097398"/>
    <w:rsid w:val="1F742706"/>
    <w:rsid w:val="1F7635A0"/>
    <w:rsid w:val="1F7E1660"/>
    <w:rsid w:val="1FBD2350"/>
    <w:rsid w:val="1FC365F5"/>
    <w:rsid w:val="1FDF5663"/>
    <w:rsid w:val="201F11FF"/>
    <w:rsid w:val="20C86834"/>
    <w:rsid w:val="20F26632"/>
    <w:rsid w:val="20FD708F"/>
    <w:rsid w:val="215A2D2B"/>
    <w:rsid w:val="21CF183F"/>
    <w:rsid w:val="221360BD"/>
    <w:rsid w:val="22687FAA"/>
    <w:rsid w:val="22E60075"/>
    <w:rsid w:val="23054888"/>
    <w:rsid w:val="24136224"/>
    <w:rsid w:val="2468603A"/>
    <w:rsid w:val="24B14C0A"/>
    <w:rsid w:val="24E1360E"/>
    <w:rsid w:val="24F43360"/>
    <w:rsid w:val="251F451F"/>
    <w:rsid w:val="252469B7"/>
    <w:rsid w:val="253E3B06"/>
    <w:rsid w:val="254119F6"/>
    <w:rsid w:val="254C365E"/>
    <w:rsid w:val="25885BF4"/>
    <w:rsid w:val="25A75CC0"/>
    <w:rsid w:val="25AF0589"/>
    <w:rsid w:val="25CA6107"/>
    <w:rsid w:val="25D722C6"/>
    <w:rsid w:val="260A7170"/>
    <w:rsid w:val="260D435E"/>
    <w:rsid w:val="267805BF"/>
    <w:rsid w:val="26B07746"/>
    <w:rsid w:val="26D30769"/>
    <w:rsid w:val="26E82628"/>
    <w:rsid w:val="26EE1BC2"/>
    <w:rsid w:val="270D667C"/>
    <w:rsid w:val="271E0AF9"/>
    <w:rsid w:val="271E135D"/>
    <w:rsid w:val="274517CA"/>
    <w:rsid w:val="27455109"/>
    <w:rsid w:val="27730977"/>
    <w:rsid w:val="27A631E5"/>
    <w:rsid w:val="27CD3C2E"/>
    <w:rsid w:val="27DE6CEA"/>
    <w:rsid w:val="282D6330"/>
    <w:rsid w:val="28365904"/>
    <w:rsid w:val="28555716"/>
    <w:rsid w:val="28C93D0B"/>
    <w:rsid w:val="29433888"/>
    <w:rsid w:val="29796FA2"/>
    <w:rsid w:val="29CB6173"/>
    <w:rsid w:val="29DA05BC"/>
    <w:rsid w:val="29F74988"/>
    <w:rsid w:val="2A125857"/>
    <w:rsid w:val="2A274DBD"/>
    <w:rsid w:val="2A351FC9"/>
    <w:rsid w:val="2B5017D0"/>
    <w:rsid w:val="2B6547B6"/>
    <w:rsid w:val="2B6C55D5"/>
    <w:rsid w:val="2B952B76"/>
    <w:rsid w:val="2C1F57EB"/>
    <w:rsid w:val="2C287093"/>
    <w:rsid w:val="2C406C2D"/>
    <w:rsid w:val="2C9B039E"/>
    <w:rsid w:val="2CF905AF"/>
    <w:rsid w:val="2D4E26D8"/>
    <w:rsid w:val="2D951CB1"/>
    <w:rsid w:val="2DA05507"/>
    <w:rsid w:val="2DB529A4"/>
    <w:rsid w:val="2DBA2BDA"/>
    <w:rsid w:val="2EBB6C7E"/>
    <w:rsid w:val="2EC420EC"/>
    <w:rsid w:val="2EF21206"/>
    <w:rsid w:val="2FC26C70"/>
    <w:rsid w:val="302E6B52"/>
    <w:rsid w:val="303B332C"/>
    <w:rsid w:val="306F2C62"/>
    <w:rsid w:val="30790129"/>
    <w:rsid w:val="309B4BAC"/>
    <w:rsid w:val="30AD0B0B"/>
    <w:rsid w:val="30AD5BD8"/>
    <w:rsid w:val="30BD5B90"/>
    <w:rsid w:val="30FF5561"/>
    <w:rsid w:val="310342D5"/>
    <w:rsid w:val="31363A41"/>
    <w:rsid w:val="31676BE5"/>
    <w:rsid w:val="319F5F31"/>
    <w:rsid w:val="31A6620E"/>
    <w:rsid w:val="31AF3742"/>
    <w:rsid w:val="31B01BE5"/>
    <w:rsid w:val="31F80D17"/>
    <w:rsid w:val="32432AB5"/>
    <w:rsid w:val="32DC279D"/>
    <w:rsid w:val="32DD3615"/>
    <w:rsid w:val="32E73FC4"/>
    <w:rsid w:val="332C24FF"/>
    <w:rsid w:val="339B3CCA"/>
    <w:rsid w:val="340039C8"/>
    <w:rsid w:val="34087FEB"/>
    <w:rsid w:val="342B15C8"/>
    <w:rsid w:val="34555C36"/>
    <w:rsid w:val="345C3C5B"/>
    <w:rsid w:val="348271B1"/>
    <w:rsid w:val="34A1676B"/>
    <w:rsid w:val="35305F1A"/>
    <w:rsid w:val="357471B3"/>
    <w:rsid w:val="35C40913"/>
    <w:rsid w:val="36016185"/>
    <w:rsid w:val="365E7716"/>
    <w:rsid w:val="367414C5"/>
    <w:rsid w:val="367B21AF"/>
    <w:rsid w:val="36972799"/>
    <w:rsid w:val="369B0052"/>
    <w:rsid w:val="36BB1BFF"/>
    <w:rsid w:val="376C137D"/>
    <w:rsid w:val="37801FED"/>
    <w:rsid w:val="378034E1"/>
    <w:rsid w:val="37C21885"/>
    <w:rsid w:val="37F07496"/>
    <w:rsid w:val="381B2009"/>
    <w:rsid w:val="38694118"/>
    <w:rsid w:val="38EF2F8B"/>
    <w:rsid w:val="39715BCA"/>
    <w:rsid w:val="39CC54DD"/>
    <w:rsid w:val="39E16CEA"/>
    <w:rsid w:val="39E65EB2"/>
    <w:rsid w:val="3A3C1B19"/>
    <w:rsid w:val="3A5A5B4C"/>
    <w:rsid w:val="3A707E9D"/>
    <w:rsid w:val="3AF476DA"/>
    <w:rsid w:val="3B5F5DDF"/>
    <w:rsid w:val="3B7B2DF1"/>
    <w:rsid w:val="3B842B30"/>
    <w:rsid w:val="3C016F3D"/>
    <w:rsid w:val="3C160CE7"/>
    <w:rsid w:val="3C185753"/>
    <w:rsid w:val="3C736534"/>
    <w:rsid w:val="3C881083"/>
    <w:rsid w:val="3C88765B"/>
    <w:rsid w:val="3CC800A0"/>
    <w:rsid w:val="3D392753"/>
    <w:rsid w:val="3DED5C23"/>
    <w:rsid w:val="3E0175BB"/>
    <w:rsid w:val="3E1A6A2A"/>
    <w:rsid w:val="3E216CB4"/>
    <w:rsid w:val="3E3D2FED"/>
    <w:rsid w:val="3F1D7004"/>
    <w:rsid w:val="3F3103A9"/>
    <w:rsid w:val="3F395F19"/>
    <w:rsid w:val="3F3C5E41"/>
    <w:rsid w:val="3F457669"/>
    <w:rsid w:val="3FF73328"/>
    <w:rsid w:val="406257E4"/>
    <w:rsid w:val="40D15606"/>
    <w:rsid w:val="40DB7AFF"/>
    <w:rsid w:val="41724E6F"/>
    <w:rsid w:val="417F110E"/>
    <w:rsid w:val="420D7370"/>
    <w:rsid w:val="42451E98"/>
    <w:rsid w:val="428408D7"/>
    <w:rsid w:val="42AF6B0B"/>
    <w:rsid w:val="42F60E45"/>
    <w:rsid w:val="42FF25E3"/>
    <w:rsid w:val="432C7C27"/>
    <w:rsid w:val="438247B4"/>
    <w:rsid w:val="4398751D"/>
    <w:rsid w:val="44286D30"/>
    <w:rsid w:val="44302ED9"/>
    <w:rsid w:val="445F128E"/>
    <w:rsid w:val="452559F8"/>
    <w:rsid w:val="454F64B7"/>
    <w:rsid w:val="458B3A92"/>
    <w:rsid w:val="45BA2EE8"/>
    <w:rsid w:val="4604549C"/>
    <w:rsid w:val="46053990"/>
    <w:rsid w:val="46B4661A"/>
    <w:rsid w:val="46BA3AEA"/>
    <w:rsid w:val="46CC1CB0"/>
    <w:rsid w:val="46F05322"/>
    <w:rsid w:val="47031FC9"/>
    <w:rsid w:val="472965FC"/>
    <w:rsid w:val="472E292F"/>
    <w:rsid w:val="472F0F7C"/>
    <w:rsid w:val="47605D77"/>
    <w:rsid w:val="479E6B24"/>
    <w:rsid w:val="47E6537B"/>
    <w:rsid w:val="47EE06D0"/>
    <w:rsid w:val="48103DE7"/>
    <w:rsid w:val="486F6E9E"/>
    <w:rsid w:val="48CC6A94"/>
    <w:rsid w:val="49280868"/>
    <w:rsid w:val="493A236B"/>
    <w:rsid w:val="493C7423"/>
    <w:rsid w:val="49B12923"/>
    <w:rsid w:val="49C22F2A"/>
    <w:rsid w:val="49D76984"/>
    <w:rsid w:val="4A0E7344"/>
    <w:rsid w:val="4A266E90"/>
    <w:rsid w:val="4A6C6570"/>
    <w:rsid w:val="4AD6072A"/>
    <w:rsid w:val="4B243536"/>
    <w:rsid w:val="4B2D380D"/>
    <w:rsid w:val="4B5D38AB"/>
    <w:rsid w:val="4C206459"/>
    <w:rsid w:val="4C3B5D13"/>
    <w:rsid w:val="4C5D48BB"/>
    <w:rsid w:val="4CAA03EB"/>
    <w:rsid w:val="4CFA592E"/>
    <w:rsid w:val="4D065F60"/>
    <w:rsid w:val="4D460E50"/>
    <w:rsid w:val="4D503DD0"/>
    <w:rsid w:val="4D7C7C5B"/>
    <w:rsid w:val="4D8B0521"/>
    <w:rsid w:val="4DC61D3D"/>
    <w:rsid w:val="4DD479DF"/>
    <w:rsid w:val="4DDD1BFA"/>
    <w:rsid w:val="4E93508B"/>
    <w:rsid w:val="4EA35CE6"/>
    <w:rsid w:val="4EA677AA"/>
    <w:rsid w:val="4EA74AD5"/>
    <w:rsid w:val="4EE41698"/>
    <w:rsid w:val="4EF17687"/>
    <w:rsid w:val="4F1C297B"/>
    <w:rsid w:val="4F486D7A"/>
    <w:rsid w:val="506B7711"/>
    <w:rsid w:val="50F54D40"/>
    <w:rsid w:val="51422989"/>
    <w:rsid w:val="514B08B3"/>
    <w:rsid w:val="515040FB"/>
    <w:rsid w:val="515C51C4"/>
    <w:rsid w:val="516E081B"/>
    <w:rsid w:val="51C0122A"/>
    <w:rsid w:val="51DB4B2F"/>
    <w:rsid w:val="51FB1166"/>
    <w:rsid w:val="520A57F3"/>
    <w:rsid w:val="520D309A"/>
    <w:rsid w:val="52162F48"/>
    <w:rsid w:val="52464B64"/>
    <w:rsid w:val="52525EF7"/>
    <w:rsid w:val="52642D4A"/>
    <w:rsid w:val="5292601A"/>
    <w:rsid w:val="53503802"/>
    <w:rsid w:val="53B177DE"/>
    <w:rsid w:val="53B54338"/>
    <w:rsid w:val="53C4235B"/>
    <w:rsid w:val="54115C7D"/>
    <w:rsid w:val="549C4E11"/>
    <w:rsid w:val="5500558D"/>
    <w:rsid w:val="5502245D"/>
    <w:rsid w:val="552B5E58"/>
    <w:rsid w:val="553C6E0A"/>
    <w:rsid w:val="55AC5BAC"/>
    <w:rsid w:val="55F95758"/>
    <w:rsid w:val="564766E2"/>
    <w:rsid w:val="566429C6"/>
    <w:rsid w:val="571C5DFB"/>
    <w:rsid w:val="574E17BF"/>
    <w:rsid w:val="57BB201A"/>
    <w:rsid w:val="57D869BC"/>
    <w:rsid w:val="57DE6F09"/>
    <w:rsid w:val="589565BD"/>
    <w:rsid w:val="58E80EDC"/>
    <w:rsid w:val="597345C7"/>
    <w:rsid w:val="598C06F9"/>
    <w:rsid w:val="59E65E5D"/>
    <w:rsid w:val="5A187799"/>
    <w:rsid w:val="5A6E582A"/>
    <w:rsid w:val="5AAE5A18"/>
    <w:rsid w:val="5ACC308A"/>
    <w:rsid w:val="5AE900E2"/>
    <w:rsid w:val="5B0A31F7"/>
    <w:rsid w:val="5B280EA8"/>
    <w:rsid w:val="5B347557"/>
    <w:rsid w:val="5B492F8A"/>
    <w:rsid w:val="5B7756EE"/>
    <w:rsid w:val="5BB27AA4"/>
    <w:rsid w:val="5C1979D0"/>
    <w:rsid w:val="5C905C5B"/>
    <w:rsid w:val="5CB52F1B"/>
    <w:rsid w:val="5D012C7D"/>
    <w:rsid w:val="5D4F3105"/>
    <w:rsid w:val="5D88711C"/>
    <w:rsid w:val="5D8F19D7"/>
    <w:rsid w:val="5E550FDC"/>
    <w:rsid w:val="5E5B0219"/>
    <w:rsid w:val="5E9E6153"/>
    <w:rsid w:val="5F1157C9"/>
    <w:rsid w:val="5F3C78DD"/>
    <w:rsid w:val="5F4A40D7"/>
    <w:rsid w:val="5F69598C"/>
    <w:rsid w:val="5FE332FB"/>
    <w:rsid w:val="603A297C"/>
    <w:rsid w:val="607E3094"/>
    <w:rsid w:val="60B75DDE"/>
    <w:rsid w:val="60BE4FE7"/>
    <w:rsid w:val="60E27AA8"/>
    <w:rsid w:val="611541E5"/>
    <w:rsid w:val="611634A5"/>
    <w:rsid w:val="612918A9"/>
    <w:rsid w:val="617C202A"/>
    <w:rsid w:val="61831213"/>
    <w:rsid w:val="618C5705"/>
    <w:rsid w:val="61F9226F"/>
    <w:rsid w:val="62347C4E"/>
    <w:rsid w:val="62413F68"/>
    <w:rsid w:val="62B216E9"/>
    <w:rsid w:val="6345665D"/>
    <w:rsid w:val="63A770E2"/>
    <w:rsid w:val="63CA32E4"/>
    <w:rsid w:val="64471ADD"/>
    <w:rsid w:val="644C3D97"/>
    <w:rsid w:val="646C6C3C"/>
    <w:rsid w:val="648E67A2"/>
    <w:rsid w:val="65063D18"/>
    <w:rsid w:val="651506D2"/>
    <w:rsid w:val="65367B60"/>
    <w:rsid w:val="654165D0"/>
    <w:rsid w:val="658C7FAE"/>
    <w:rsid w:val="65A278FC"/>
    <w:rsid w:val="65B405BF"/>
    <w:rsid w:val="65CA6060"/>
    <w:rsid w:val="660268CD"/>
    <w:rsid w:val="667A43FF"/>
    <w:rsid w:val="66A56C29"/>
    <w:rsid w:val="66B371D4"/>
    <w:rsid w:val="66C37535"/>
    <w:rsid w:val="67467878"/>
    <w:rsid w:val="67A12E8A"/>
    <w:rsid w:val="68010E70"/>
    <w:rsid w:val="680717F3"/>
    <w:rsid w:val="68195904"/>
    <w:rsid w:val="682F1ACF"/>
    <w:rsid w:val="68574053"/>
    <w:rsid w:val="688B4EF9"/>
    <w:rsid w:val="68DF5DD6"/>
    <w:rsid w:val="69362F91"/>
    <w:rsid w:val="698862F8"/>
    <w:rsid w:val="698D49FA"/>
    <w:rsid w:val="69A24EB9"/>
    <w:rsid w:val="6A306C00"/>
    <w:rsid w:val="6A474519"/>
    <w:rsid w:val="6A6C5876"/>
    <w:rsid w:val="6AA771B1"/>
    <w:rsid w:val="6AEA254C"/>
    <w:rsid w:val="6AED09DC"/>
    <w:rsid w:val="6B1025B1"/>
    <w:rsid w:val="6B455019"/>
    <w:rsid w:val="6B4B7981"/>
    <w:rsid w:val="6B601BF6"/>
    <w:rsid w:val="6B965084"/>
    <w:rsid w:val="6BC45F64"/>
    <w:rsid w:val="6BE14CAD"/>
    <w:rsid w:val="6C274467"/>
    <w:rsid w:val="6C4E7AB0"/>
    <w:rsid w:val="6CF43C90"/>
    <w:rsid w:val="6CF92F8D"/>
    <w:rsid w:val="6D337458"/>
    <w:rsid w:val="6DBD722B"/>
    <w:rsid w:val="6E0372EE"/>
    <w:rsid w:val="6E5D1E06"/>
    <w:rsid w:val="6E824716"/>
    <w:rsid w:val="6ED834CA"/>
    <w:rsid w:val="6F061E4E"/>
    <w:rsid w:val="6F12625C"/>
    <w:rsid w:val="6F143855"/>
    <w:rsid w:val="6F4340C1"/>
    <w:rsid w:val="6F6B74BC"/>
    <w:rsid w:val="6F8F25CF"/>
    <w:rsid w:val="6F91226F"/>
    <w:rsid w:val="6FDD6DBB"/>
    <w:rsid w:val="6FE31292"/>
    <w:rsid w:val="6FFA149E"/>
    <w:rsid w:val="70014B1D"/>
    <w:rsid w:val="70115E62"/>
    <w:rsid w:val="70176D8A"/>
    <w:rsid w:val="702B14E6"/>
    <w:rsid w:val="70BE737E"/>
    <w:rsid w:val="70C44612"/>
    <w:rsid w:val="70E35CC8"/>
    <w:rsid w:val="717F10F4"/>
    <w:rsid w:val="718D4783"/>
    <w:rsid w:val="719D6E74"/>
    <w:rsid w:val="71BA461C"/>
    <w:rsid w:val="71F13376"/>
    <w:rsid w:val="7215163A"/>
    <w:rsid w:val="72564DC8"/>
    <w:rsid w:val="726A0820"/>
    <w:rsid w:val="727D439E"/>
    <w:rsid w:val="72F2709B"/>
    <w:rsid w:val="72F7346D"/>
    <w:rsid w:val="730A718B"/>
    <w:rsid w:val="732E1E62"/>
    <w:rsid w:val="736F1136"/>
    <w:rsid w:val="737721EB"/>
    <w:rsid w:val="73AB533D"/>
    <w:rsid w:val="73EE3506"/>
    <w:rsid w:val="74035473"/>
    <w:rsid w:val="741D2E7E"/>
    <w:rsid w:val="742142D2"/>
    <w:rsid w:val="74265207"/>
    <w:rsid w:val="74487A2A"/>
    <w:rsid w:val="748E6692"/>
    <w:rsid w:val="74A46CC4"/>
    <w:rsid w:val="74A9368D"/>
    <w:rsid w:val="74B10C4E"/>
    <w:rsid w:val="74FB6BA8"/>
    <w:rsid w:val="751F03C1"/>
    <w:rsid w:val="754D3DC6"/>
    <w:rsid w:val="75FF7066"/>
    <w:rsid w:val="76BE2504"/>
    <w:rsid w:val="76D877A5"/>
    <w:rsid w:val="76EA7EC3"/>
    <w:rsid w:val="76EF3AD5"/>
    <w:rsid w:val="776039FA"/>
    <w:rsid w:val="77744798"/>
    <w:rsid w:val="778426EF"/>
    <w:rsid w:val="778D36C0"/>
    <w:rsid w:val="77985985"/>
    <w:rsid w:val="77C54F50"/>
    <w:rsid w:val="77DD088D"/>
    <w:rsid w:val="78686335"/>
    <w:rsid w:val="787524B5"/>
    <w:rsid w:val="78856066"/>
    <w:rsid w:val="78B05C1C"/>
    <w:rsid w:val="78DF275E"/>
    <w:rsid w:val="78EC0AAB"/>
    <w:rsid w:val="79064CC7"/>
    <w:rsid w:val="791B1290"/>
    <w:rsid w:val="79835B3C"/>
    <w:rsid w:val="79BD5CBD"/>
    <w:rsid w:val="7A131FEE"/>
    <w:rsid w:val="7A1965D9"/>
    <w:rsid w:val="7A464188"/>
    <w:rsid w:val="7A7F1CDE"/>
    <w:rsid w:val="7A804EF5"/>
    <w:rsid w:val="7AAD52FA"/>
    <w:rsid w:val="7AB4574A"/>
    <w:rsid w:val="7AC16056"/>
    <w:rsid w:val="7AF34D76"/>
    <w:rsid w:val="7AF652A1"/>
    <w:rsid w:val="7B064543"/>
    <w:rsid w:val="7B6C4AC9"/>
    <w:rsid w:val="7B6E4C19"/>
    <w:rsid w:val="7BDE49B7"/>
    <w:rsid w:val="7BFB191A"/>
    <w:rsid w:val="7C237021"/>
    <w:rsid w:val="7C527613"/>
    <w:rsid w:val="7C866AB7"/>
    <w:rsid w:val="7C9F041E"/>
    <w:rsid w:val="7D205032"/>
    <w:rsid w:val="7D2B151D"/>
    <w:rsid w:val="7D5F6DF7"/>
    <w:rsid w:val="7E145D99"/>
    <w:rsid w:val="7ED30E55"/>
    <w:rsid w:val="7F1E1395"/>
    <w:rsid w:val="7F1F1D47"/>
    <w:rsid w:val="7FA46EC7"/>
    <w:rsid w:val="7FEB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0"/>
    <w:pPr>
      <w:keepNext/>
      <w:keepLines/>
      <w:spacing w:before="340" w:after="330" w:line="578" w:lineRule="auto"/>
      <w:outlineLvl w:val="0"/>
    </w:pPr>
    <w:rPr>
      <w:rFonts w:ascii="Times New Roman" w:hAnsi="Times New Roman" w:eastAsia="楷体_GB2312" w:cs="Times New Roman"/>
      <w:b/>
      <w:kern w:val="44"/>
      <w:sz w:val="44"/>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hint="eastAsia" w:ascii="宋体" w:hAnsi="Times New Roman" w:eastAsia="宋体" w:cs="Times New Roman"/>
      <w:sz w:val="21"/>
      <w:lang w:val="en-US" w:eastAsia="zh-CN" w:bidi="ar-SA"/>
    </w:rPr>
  </w:style>
  <w:style w:type="paragraph" w:styleId="5">
    <w:name w:val="Normal Indent"/>
    <w:basedOn w:val="1"/>
    <w:link w:val="20"/>
    <w:semiHidden/>
    <w:unhideWhenUsed/>
    <w:qFormat/>
    <w:uiPriority w:val="99"/>
    <w:pPr>
      <w:ind w:firstLine="420" w:firstLineChars="200"/>
    </w:pPr>
    <w:rPr>
      <w:szCs w:val="24"/>
    </w:rPr>
  </w:style>
  <w:style w:type="paragraph" w:styleId="6">
    <w:name w:val="Body Text"/>
    <w:basedOn w:val="1"/>
    <w:next w:val="1"/>
    <w:qFormat/>
    <w:uiPriority w:val="0"/>
    <w:pPr>
      <w:spacing w:after="120"/>
    </w:pPr>
    <w:rPr>
      <w:rFonts w:ascii="Times New Roman" w:hAnsi="Times New Roman"/>
      <w:szCs w:val="24"/>
    </w:rPr>
  </w:style>
  <w:style w:type="paragraph" w:styleId="7">
    <w:name w:val="Body Text Indent"/>
    <w:basedOn w:val="1"/>
    <w:next w:val="8"/>
    <w:qFormat/>
    <w:uiPriority w:val="0"/>
    <w:pPr>
      <w:spacing w:after="120"/>
      <w:ind w:left="420" w:leftChars="200"/>
    </w:pPr>
    <w:rPr>
      <w:kern w:val="0"/>
      <w:sz w:val="20"/>
    </w:rPr>
  </w:style>
  <w:style w:type="paragraph" w:styleId="8">
    <w:name w:val="envelope return"/>
    <w:basedOn w:val="1"/>
    <w:qFormat/>
    <w:uiPriority w:val="99"/>
    <w:pPr>
      <w:snapToGrid w:val="0"/>
    </w:pPr>
    <w:rPr>
      <w:rFonts w:ascii="Arial" w:hAnsi="Arial" w:cs="Arial"/>
    </w:rPr>
  </w:style>
  <w:style w:type="paragraph" w:styleId="9">
    <w:name w:val="Body Text Indent 2"/>
    <w:basedOn w:val="1"/>
    <w:qFormat/>
    <w:uiPriority w:val="0"/>
    <w:pPr>
      <w:spacing w:after="120" w:line="480" w:lineRule="auto"/>
      <w:ind w:left="420" w:leftChars="200"/>
    </w:pPr>
    <w:rPr>
      <w:rFonts w:ascii="Times New Roman" w:hAnsi="Times New Roman"/>
      <w:szCs w:val="24"/>
    </w:r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rPr>
      <w:rFonts w:ascii="Calibri" w:hAnsi="Calibri" w:eastAsia="宋体" w:cs="Times New Roman"/>
      <w:sz w:val="24"/>
      <w:szCs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6">
    <w:name w:val="List Paragraph"/>
    <w:basedOn w:val="1"/>
    <w:qFormat/>
    <w:uiPriority w:val="99"/>
    <w:pPr>
      <w:ind w:firstLine="420" w:firstLineChars="200"/>
    </w:pPr>
  </w:style>
  <w:style w:type="character" w:customStyle="1" w:styleId="17">
    <w:name w:val="页眉 Char"/>
    <w:basedOn w:val="15"/>
    <w:link w:val="11"/>
    <w:semiHidden/>
    <w:qFormat/>
    <w:uiPriority w:val="99"/>
    <w:rPr>
      <w:sz w:val="18"/>
      <w:szCs w:val="18"/>
    </w:rPr>
  </w:style>
  <w:style w:type="character" w:customStyle="1" w:styleId="18">
    <w:name w:val="页脚 Char"/>
    <w:basedOn w:val="15"/>
    <w:link w:val="10"/>
    <w:semiHidden/>
    <w:qFormat/>
    <w:uiPriority w:val="99"/>
    <w:rPr>
      <w:sz w:val="18"/>
      <w:szCs w:val="18"/>
    </w:rPr>
  </w:style>
  <w:style w:type="character" w:customStyle="1" w:styleId="19">
    <w:name w:val="标题 1 Char"/>
    <w:basedOn w:val="15"/>
    <w:link w:val="3"/>
    <w:qFormat/>
    <w:uiPriority w:val="0"/>
    <w:rPr>
      <w:rFonts w:ascii="Times New Roman" w:hAnsi="Times New Roman" w:eastAsia="楷体_GB2312" w:cs="Times New Roman"/>
      <w:b/>
      <w:kern w:val="44"/>
      <w:sz w:val="44"/>
      <w:szCs w:val="20"/>
    </w:rPr>
  </w:style>
  <w:style w:type="character" w:customStyle="1" w:styleId="20">
    <w:name w:val="正文缩进 Char"/>
    <w:link w:val="5"/>
    <w:semiHidden/>
    <w:qFormat/>
    <w:locked/>
    <w:uiPriority w:val="99"/>
    <w:rPr>
      <w:szCs w:val="24"/>
    </w:rPr>
  </w:style>
  <w:style w:type="character" w:customStyle="1" w:styleId="21">
    <w:name w:val="font51"/>
    <w:basedOn w:val="15"/>
    <w:qFormat/>
    <w:uiPriority w:val="0"/>
    <w:rPr>
      <w:rFonts w:hint="eastAsia" w:ascii="宋体" w:hAnsi="宋体" w:eastAsia="宋体" w:cs="宋体"/>
      <w:b/>
      <w:bCs/>
      <w:color w:val="000000"/>
      <w:sz w:val="20"/>
      <w:szCs w:val="20"/>
      <w:u w:val="none"/>
    </w:rPr>
  </w:style>
  <w:style w:type="character" w:customStyle="1" w:styleId="22">
    <w:name w:val="font71"/>
    <w:basedOn w:val="15"/>
    <w:qFormat/>
    <w:uiPriority w:val="0"/>
    <w:rPr>
      <w:rFonts w:ascii="Arial" w:hAnsi="Arial" w:cs="Arial"/>
      <w:b/>
      <w:bCs/>
      <w:color w:val="000000"/>
      <w:sz w:val="20"/>
      <w:szCs w:val="20"/>
      <w:u w:val="none"/>
    </w:rPr>
  </w:style>
  <w:style w:type="paragraph" w:customStyle="1" w:styleId="23">
    <w:name w:val="Table caption|1"/>
    <w:basedOn w:val="1"/>
    <w:qFormat/>
    <w:uiPriority w:val="0"/>
    <w:pPr>
      <w:widowControl w:val="0"/>
      <w:shd w:val="clear" w:color="auto" w:fill="auto"/>
      <w:spacing w:after="180"/>
    </w:pPr>
    <w:rPr>
      <w:rFonts w:ascii="宋体" w:hAnsi="宋体" w:eastAsia="宋体" w:cs="宋体"/>
      <w:sz w:val="22"/>
      <w:szCs w:val="22"/>
      <w:u w:val="none"/>
      <w:shd w:val="clear" w:color="auto" w:fill="auto"/>
      <w:lang w:val="zh-TW" w:eastAsia="zh-TW" w:bidi="zh-TW"/>
    </w:rPr>
  </w:style>
  <w:style w:type="paragraph" w:customStyle="1" w:styleId="24">
    <w:name w:val="Other|1"/>
    <w:basedOn w:val="1"/>
    <w:qFormat/>
    <w:uiPriority w:val="0"/>
    <w:pPr>
      <w:widowControl w:val="0"/>
      <w:shd w:val="clear" w:color="auto" w:fill="auto"/>
      <w:spacing w:line="439" w:lineRule="auto"/>
      <w:ind w:firstLine="400"/>
    </w:pPr>
    <w:rPr>
      <w:rFonts w:ascii="宋体" w:hAnsi="宋体" w:eastAsia="宋体" w:cs="宋体"/>
      <w:sz w:val="22"/>
      <w:szCs w:val="22"/>
      <w:u w:val="none"/>
      <w:shd w:val="clear" w:color="auto" w:fill="auto"/>
      <w:lang w:val="zh-TW" w:eastAsia="zh-TW" w:bidi="zh-TW"/>
    </w:rPr>
  </w:style>
  <w:style w:type="paragraph" w:customStyle="1" w:styleId="25">
    <w:name w:val="Body text|1"/>
    <w:basedOn w:val="1"/>
    <w:qFormat/>
    <w:uiPriority w:val="0"/>
    <w:pPr>
      <w:widowControl w:val="0"/>
      <w:shd w:val="clear" w:color="auto" w:fill="auto"/>
      <w:spacing w:after="100"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26">
    <w:name w:val="Table of contents|1"/>
    <w:basedOn w:val="1"/>
    <w:qFormat/>
    <w:uiPriority w:val="0"/>
    <w:pPr>
      <w:widowControl w:val="0"/>
      <w:shd w:val="clear" w:color="auto" w:fill="auto"/>
      <w:spacing w:line="475" w:lineRule="exact"/>
      <w:ind w:firstLine="250"/>
    </w:pPr>
    <w:rPr>
      <w:rFonts w:ascii="宋体" w:hAnsi="宋体" w:eastAsia="宋体" w:cs="宋体"/>
      <w:sz w:val="22"/>
      <w:szCs w:val="22"/>
      <w:u w:val="none"/>
      <w:shd w:val="clear" w:color="auto" w:fill="auto"/>
      <w:lang w:val="zh-TW" w:eastAsia="zh-TW" w:bidi="zh-TW"/>
    </w:rPr>
  </w:style>
  <w:style w:type="paragraph" w:customStyle="1" w:styleId="27">
    <w:name w:val="Heading #1|1"/>
    <w:basedOn w:val="1"/>
    <w:qFormat/>
    <w:uiPriority w:val="0"/>
    <w:pPr>
      <w:widowControl w:val="0"/>
      <w:shd w:val="clear" w:color="auto" w:fill="auto"/>
      <w:spacing w:line="372" w:lineRule="auto"/>
      <w:ind w:firstLine="700"/>
      <w:outlineLvl w:val="0"/>
    </w:pPr>
    <w:rPr>
      <w:rFonts w:ascii="宋体" w:hAnsi="宋体" w:eastAsia="宋体" w:cs="宋体"/>
      <w:b/>
      <w:bCs/>
      <w:sz w:val="22"/>
      <w:szCs w:val="22"/>
      <w:u w:val="none"/>
      <w:shd w:val="clear" w:color="auto" w:fill="auto"/>
      <w:lang w:val="zh-TW" w:eastAsia="zh-TW" w:bidi="zh-TW"/>
    </w:rPr>
  </w:style>
  <w:style w:type="paragraph" w:customStyle="1" w:styleId="28">
    <w:name w:val="正文首行缩进 21"/>
    <w:basedOn w:val="7"/>
    <w:unhideWhenUsed/>
    <w:qFormat/>
    <w:uiPriority w:val="99"/>
    <w:pPr>
      <w:ind w:firstLine="200" w:firstLineChars="200"/>
    </w:pPr>
  </w:style>
  <w:style w:type="paragraph" w:customStyle="1" w:styleId="29">
    <w:name w:val="无间隔1"/>
    <w:qFormat/>
    <w:uiPriority w:val="0"/>
    <w:rPr>
      <w:rFonts w:ascii="Times New Roman" w:hAnsi="Times New Roman" w:eastAsia="宋体" w:cs="Times New Roman"/>
      <w:sz w:val="22"/>
      <w:szCs w:val="22"/>
      <w:lang w:val="en-US" w:eastAsia="en-US" w:bidi="en-US"/>
    </w:rPr>
  </w:style>
  <w:style w:type="character" w:customStyle="1" w:styleId="30">
    <w:name w:val="font01"/>
    <w:basedOn w:val="15"/>
    <w:qFormat/>
    <w:uiPriority w:val="0"/>
    <w:rPr>
      <w:rFonts w:hint="eastAsia" w:ascii="等线" w:hAnsi="等线" w:eastAsia="等线" w:cs="等线"/>
      <w:b/>
      <w:color w:val="000000"/>
      <w:sz w:val="22"/>
      <w:szCs w:val="22"/>
      <w:u w:val="single"/>
    </w:rPr>
  </w:style>
  <w:style w:type="character" w:customStyle="1" w:styleId="31">
    <w:name w:val="font21"/>
    <w:basedOn w:val="15"/>
    <w:qFormat/>
    <w:uiPriority w:val="0"/>
    <w:rPr>
      <w:rFonts w:hint="eastAsia" w:ascii="等线" w:hAnsi="等线" w:eastAsia="等线" w:cs="等线"/>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Pages>
  <Words>2235</Words>
  <Characters>2279</Characters>
  <Lines>22</Lines>
  <Paragraphs>6</Paragraphs>
  <TotalTime>54</TotalTime>
  <ScaleCrop>false</ScaleCrop>
  <LinksUpToDate>false</LinksUpToDate>
  <CharactersWithSpaces>2919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2021-03-16T06:13:00Z</dcterms:created>
  <dc:creator>周路阳</dc:creator>
  <cp:lastModifiedBy>Jeffery</cp:lastModifiedBy>
  <cp:lastPrinted>2023-08-11T06:24:00Z</cp:lastPrinted>
  <dcterms:modified xsi:type="dcterms:W3CDTF">2024-01-31T03:14:49Z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D1AFC60096374C038E01A43B45BDCE8F</vt:lpwstr>
  </property>
</Properties>
</file>